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1AA5BC">
      <w:pPr>
        <w:tabs>
          <w:tab w:val="left" w:pos="666"/>
        </w:tabs>
        <w:spacing w:line="600" w:lineRule="exact"/>
        <w:ind w:firstLine="649" w:firstLineChars="147"/>
        <w:jc w:val="center"/>
        <w:rPr>
          <w:rFonts w:ascii="方正小标宋简体" w:hAnsi="仿宋" w:eastAsia="方正小标宋简体"/>
          <w:b/>
          <w:sz w:val="44"/>
          <w:szCs w:val="44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济宁市财信金科小额贷款股份有限公司</w:t>
      </w:r>
    </w:p>
    <w:p w14:paraId="355ADEBE">
      <w:pPr>
        <w:tabs>
          <w:tab w:val="left" w:pos="666"/>
        </w:tabs>
        <w:spacing w:line="600" w:lineRule="exact"/>
        <w:ind w:firstLine="649" w:firstLineChars="147"/>
        <w:jc w:val="center"/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仿宋" w:eastAsia="方正小标宋简体"/>
          <w:b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b/>
          <w:sz w:val="44"/>
          <w:szCs w:val="44"/>
          <w:lang w:val="en-US" w:eastAsia="zh-CN"/>
        </w:rPr>
        <w:t>4</w:t>
      </w:r>
      <w:r>
        <w:rPr>
          <w:rFonts w:hint="eastAsia" w:ascii="方正小标宋简体" w:hAnsi="仿宋" w:eastAsia="方正小标宋简体"/>
          <w:b/>
          <w:sz w:val="44"/>
          <w:szCs w:val="44"/>
        </w:rPr>
        <w:t>年</w:t>
      </w:r>
      <w:r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  <w:t>度</w:t>
      </w:r>
      <w:r>
        <w:rPr>
          <w:rFonts w:hint="eastAsia" w:ascii="方正小标宋简体" w:hAnsi="仿宋" w:eastAsia="方正小标宋简体"/>
          <w:b/>
          <w:sz w:val="44"/>
          <w:szCs w:val="44"/>
        </w:rPr>
        <w:t>财务等重大信息</w:t>
      </w:r>
      <w:r>
        <w:rPr>
          <w:rFonts w:hint="eastAsia" w:ascii="方正小标宋简体" w:hAnsi="仿宋" w:eastAsia="方正小标宋简体"/>
          <w:b/>
          <w:sz w:val="44"/>
          <w:szCs w:val="44"/>
          <w:lang w:eastAsia="zh-CN"/>
        </w:rPr>
        <w:t>公开</w:t>
      </w:r>
    </w:p>
    <w:p w14:paraId="58D1C8B2">
      <w:pPr>
        <w:tabs>
          <w:tab w:val="left" w:pos="666"/>
        </w:tabs>
        <w:spacing w:line="600" w:lineRule="exact"/>
        <w:ind w:firstLine="531" w:firstLineChars="147"/>
        <w:jc w:val="center"/>
        <w:rPr>
          <w:rFonts w:ascii="方正小标宋简体" w:hAnsi="仿宋" w:eastAsia="方正小标宋简体"/>
          <w:b/>
          <w:sz w:val="36"/>
          <w:szCs w:val="36"/>
        </w:rPr>
      </w:pPr>
    </w:p>
    <w:p w14:paraId="43866262"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 w14:paraId="5BE50614"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1.公司名称：济宁市财信金科小额贷款股份有限公司</w:t>
      </w:r>
    </w:p>
    <w:p w14:paraId="2F9BA932"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2.法定代表人：刘雪峰</w:t>
      </w:r>
    </w:p>
    <w:p w14:paraId="6F5BDCCA">
      <w:pPr>
        <w:ind w:firstLine="630" w:firstLineChars="196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3.注册地址：济宁市任城区环城北路19号关帝庙金融街</w:t>
      </w:r>
    </w:p>
    <w:p w14:paraId="2A03A0BB">
      <w:pPr>
        <w:ind w:firstLine="643" w:firstLineChars="200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4.经营范围：在山东省范围内，办理各项小额贷款，股权投资（总投资额不超过注册资本的30%），委托贷款，开展小企业发展、管理、财务等咨询业务，其他经批准的业务。</w:t>
      </w:r>
    </w:p>
    <w:p w14:paraId="1E81301C">
      <w:pPr>
        <w:ind w:firstLine="630" w:firstLineChars="196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5.公司简介: 公司成立于2013年11月，成立之初注册资本2.2亿元, 隶属于市政府投融资管理中心。2016年底，公司增资至5亿元，隶属于山东公用控股有限公司。</w:t>
      </w:r>
    </w:p>
    <w:p w14:paraId="0684190B">
      <w:pPr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公司自成立以来，一直以助推小微、三农企业发展为己任，注重发挥小贷公司“短、平、快”的优势，为济宁市实体经济的发展提供了多层次、多元化的金融服务。公司现有员工48人，下设业务发展部、风险控制部、法律合规部、资产管理部、预算财务部、综合管理部，已逐步打造出一个专业高效、充满活力的经营团队。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公司共8家股东，实收资本 50000 万元。其中，国有股东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家，股份4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4502.88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万元，占比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89.01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%；民营股东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3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家，股份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5497.12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万元，占比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10.99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 xml:space="preserve">%。  </w:t>
      </w:r>
    </w:p>
    <w:p w14:paraId="344F71AA">
      <w:pPr>
        <w:tabs>
          <w:tab w:val="left" w:pos="666"/>
        </w:tabs>
        <w:spacing w:line="500" w:lineRule="exact"/>
        <w:ind w:firstLine="630" w:firstLineChars="196"/>
        <w:rPr>
          <w:rFonts w:ascii="方正黑体简体" w:hAnsi="仿宋" w:eastAsia="方正黑体简体"/>
          <w:b/>
          <w:sz w:val="32"/>
          <w:szCs w:val="32"/>
        </w:rPr>
      </w:pPr>
      <w:r>
        <w:rPr>
          <w:rFonts w:hint="eastAsia" w:ascii="方正黑体简体" w:hAnsi="仿宋" w:eastAsia="方正黑体简体"/>
          <w:b/>
          <w:color w:val="000000"/>
          <w:sz w:val="32"/>
          <w:szCs w:val="32"/>
        </w:rPr>
        <w:t>二、主要财务数据会计指标</w:t>
      </w:r>
    </w:p>
    <w:p w14:paraId="4B9FEC8E">
      <w:pPr>
        <w:ind w:firstLine="643" w:firstLineChars="200"/>
        <w:rPr>
          <w:rFonts w:ascii="Times New Roman" w:hAnsi="Times New Roman" w:eastAsia="方正仿宋简体"/>
          <w:b/>
          <w:bCs/>
          <w:color w:val="auto"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68445.64万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元；负债总额：</w:t>
      </w:r>
      <w:r>
        <w:rPr>
          <w:rFonts w:hint="eastAsia" w:ascii="Times New Roman" w:hAnsi="Times New Roman" w:eastAsia="方正仿宋简体"/>
          <w:b/>
          <w:bCs/>
          <w:sz w:val="32"/>
          <w:szCs w:val="32"/>
          <w:lang w:val="en-US" w:eastAsia="zh-CN"/>
        </w:rPr>
        <w:t>11996.02万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元；所有者权益：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56449.62万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元；营业收入：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5612.12万</w:t>
      </w:r>
      <w:r>
        <w:rPr>
          <w:rFonts w:ascii="Times New Roman" w:hAnsi="Times New Roman" w:eastAsia="方正仿宋简体" w:cs="Times New Roman"/>
          <w:b/>
          <w:bCs/>
          <w:sz w:val="32"/>
          <w:szCs w:val="32"/>
        </w:rPr>
        <w:t>元；</w:t>
      </w: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营业成本：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2388.69万</w:t>
      </w: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元；利润总额：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2732.11万</w:t>
      </w: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元；净利润：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2162.71万</w:t>
      </w: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元。</w:t>
      </w:r>
    </w:p>
    <w:p w14:paraId="139C5EEA">
      <w:pPr>
        <w:pStyle w:val="4"/>
        <w:spacing w:line="500" w:lineRule="exact"/>
        <w:ind w:firstLine="640"/>
        <w:rPr>
          <w:rFonts w:ascii="方正黑体简体" w:eastAsia="方正黑体简体"/>
          <w:b/>
          <w:color w:val="auto"/>
          <w:sz w:val="32"/>
          <w:szCs w:val="32"/>
        </w:rPr>
      </w:pPr>
      <w:r>
        <w:rPr>
          <w:rFonts w:hint="eastAsia" w:ascii="方正黑体简体" w:eastAsia="方正黑体简体"/>
          <w:b/>
          <w:color w:val="auto"/>
          <w:sz w:val="32"/>
          <w:szCs w:val="32"/>
        </w:rPr>
        <w:t>三、财务预算执行情况</w:t>
      </w:r>
    </w:p>
    <w:p w14:paraId="327C7CAB">
      <w:pPr>
        <w:ind w:firstLine="630" w:firstLineChars="196"/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</w:pP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营业收入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5612.12万</w:t>
      </w:r>
      <w:r>
        <w:rPr>
          <w:rFonts w:ascii="Times New Roman" w:hAnsi="Times New Roman" w:eastAsia="方正仿宋简体" w:cs="Times New Roman"/>
          <w:b/>
          <w:bCs/>
          <w:color w:val="auto"/>
          <w:sz w:val="32"/>
          <w:szCs w:val="32"/>
        </w:rPr>
        <w:t>元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，预算累计应完成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100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100.59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%；营业成本：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2388.69万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100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99.32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%；利润总额：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2732.11</w:t>
      </w:r>
      <w:bookmarkStart w:id="0" w:name="_GoBack"/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万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100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100.45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%,；净利润：</w:t>
      </w:r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2</w:t>
      </w:r>
      <w:bookmarkEnd w:id="0"/>
      <w:r>
        <w:rPr>
          <w:rFonts w:hint="eastAsia" w:ascii="Times New Roman" w:hAnsi="Times New Roman" w:eastAsia="方正仿宋简体" w:cs="Times New Roman"/>
          <w:b/>
          <w:bCs/>
          <w:color w:val="auto"/>
          <w:sz w:val="32"/>
          <w:szCs w:val="32"/>
          <w:lang w:val="en-US" w:eastAsia="zh-CN"/>
        </w:rPr>
        <w:t>162.71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元，预算累计应完成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100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%，实际完成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val="en-US" w:eastAsia="zh-CN"/>
        </w:rPr>
        <w:t>106.02</w:t>
      </w:r>
      <w:r>
        <w:rPr>
          <w:rFonts w:ascii="Times New Roman" w:hAnsi="Times New Roman" w:eastAsia="方正仿宋简体" w:cs="Times New Roman"/>
          <w:b/>
          <w:color w:val="auto"/>
          <w:sz w:val="32"/>
          <w:szCs w:val="32"/>
        </w:rPr>
        <w:t>%</w:t>
      </w:r>
      <w:r>
        <w:rPr>
          <w:rFonts w:hint="eastAsia" w:ascii="Times New Roman" w:hAnsi="Times New Roman" w:eastAsia="方正仿宋简体" w:cs="Times New Roman"/>
          <w:b/>
          <w:color w:val="auto"/>
          <w:sz w:val="32"/>
          <w:szCs w:val="32"/>
          <w:lang w:eastAsia="zh-CN"/>
        </w:rPr>
        <w:t>。</w:t>
      </w:r>
    </w:p>
    <w:p w14:paraId="76B749E2">
      <w:pPr>
        <w:rPr>
          <w:rFonts w:ascii="Times New Roman" w:hAnsi="Times New Roman" w:eastAsia="方正仿宋简体" w:cs="Times New Roman"/>
          <w:b/>
          <w:sz w:val="32"/>
          <w:szCs w:val="32"/>
        </w:rPr>
      </w:pPr>
    </w:p>
    <w:p w14:paraId="6E034E0F"/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NWQ5N2E3ZmRkM2YzYTAyZTMzZjdmNjkwMjA3NGEifQ=="/>
  </w:docVars>
  <w:rsids>
    <w:rsidRoot w:val="00000000"/>
    <w:rsid w:val="0F22562E"/>
    <w:rsid w:val="22F55F7B"/>
    <w:rsid w:val="26EC77AD"/>
    <w:rsid w:val="2BBE56A5"/>
    <w:rsid w:val="3D200CEB"/>
    <w:rsid w:val="3EB64EB4"/>
    <w:rsid w:val="41B65F33"/>
    <w:rsid w:val="47A56DB9"/>
    <w:rsid w:val="7A022D86"/>
    <w:rsid w:val="7A800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635</Words>
  <Characters>792</Characters>
  <Lines>0</Lines>
  <Paragraphs>0</Paragraphs>
  <TotalTime>107</TotalTime>
  <ScaleCrop>false</ScaleCrop>
  <LinksUpToDate>false</LinksUpToDate>
  <CharactersWithSpaces>799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2024-08-15T23:56:00Z</dcterms:created>
  <dc:creator>Administrator</dc:creator>
  <cp:lastModifiedBy>Administrator</cp:lastModifiedBy>
  <dcterms:modified xsi:type="dcterms:W3CDTF">2025-06-30T13:37:08Z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286D9B31BFDC40A8A31593FC6E8C815B_12</vt:lpwstr>
  </property>
  <property fmtid="{D5CDD505-2E9C-101B-9397-08002B2CF9AE}" pid="4" name="KSOTemplateDocerSaveRecord">
    <vt:lpwstr>eyJoZGlkIjoiZjZkN2I4NDU0ZTQ2OWYwZWMxMzFlNjJlZTY3MDVmZTYifQ==</vt:lpwstr>
  </property>
</Properties>
</file>