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济宁市饮食服务有限公司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default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2024年度财务等重大信息公开</w:t>
      </w:r>
    </w:p>
    <w:p>
      <w:pPr>
        <w:jc w:val="center"/>
        <w:rPr>
          <w:rFonts w:hint="default" w:ascii="Times New Roman" w:hAnsi="Times New Roman" w:eastAsia="宋体" w:cs="Times New Roman"/>
          <w:b/>
          <w:bCs/>
          <w:sz w:val="44"/>
          <w:szCs w:val="44"/>
          <w:lang w:val="en-US" w:eastAsia="zh-CN"/>
        </w:rPr>
      </w:pPr>
    </w:p>
    <w:p>
      <w:pPr>
        <w:bidi w:val="0"/>
        <w:ind w:firstLine="643" w:firstLineChars="200"/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一、公司基本情况</w:t>
      </w:r>
    </w:p>
    <w:p>
      <w:pPr>
        <w:bidi w:val="0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1.名称：济宁市饮食服务有限公司</w:t>
      </w:r>
    </w:p>
    <w:p>
      <w:pPr>
        <w:bidi w:val="0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2.类型：有限责任公司（非自然人投资或控股的法人独资）</w:t>
      </w:r>
    </w:p>
    <w:p>
      <w:pPr>
        <w:bidi w:val="0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3.法定代表人：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何胜利</w:t>
      </w:r>
    </w:p>
    <w:p>
      <w:pPr>
        <w:bidi w:val="0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4.经营范围：照像、冲扩服务。住宿，大型餐馆：含凉菜、不含裱花蛋糕、不含生食海产品，在本店零售卷烟、雪茄烟，日用百货销售，房屋出租，代办长途电话业务，会务服务（以上均限分支机构经营）。（依法须经批准的项目，经相关部门批准后方可开展经营活动）</w:t>
      </w:r>
    </w:p>
    <w:p>
      <w:pPr>
        <w:bidi w:val="0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5.注册资本：捌佰叁拾万元整</w:t>
      </w:r>
    </w:p>
    <w:p>
      <w:pPr>
        <w:bidi w:val="0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6.成立日期：1992年6月18日</w:t>
      </w:r>
    </w:p>
    <w:p>
      <w:pPr>
        <w:bidi w:val="0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7.营业地址：济宁市太白东路73号</w:t>
      </w:r>
    </w:p>
    <w:p>
      <w:pPr>
        <w:bidi w:val="0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二、公司简介</w:t>
      </w:r>
    </w:p>
    <w:p>
      <w:pPr>
        <w:bidi w:val="0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济宁市饮食服务公司成立于1979年，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为全资国有企业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2017年改制为有限责任公司。现有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在职职工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36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人，退休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56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人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。</w:t>
      </w:r>
    </w:p>
    <w:p>
      <w:pPr>
        <w:bidi w:val="0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三、</w:t>
      </w: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2024年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度财务指标</w:t>
      </w:r>
    </w:p>
    <w:p>
      <w:pPr>
        <w:bidi w:val="0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1.营业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收入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总额353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万元，较上年同期的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270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万元增加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83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万元，增加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30.7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%，年度预算完成率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117.7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%（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202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年收入预算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300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万元）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eastAsia="zh-CN"/>
        </w:rPr>
        <w:t>。</w:t>
      </w:r>
      <w:bookmarkStart w:id="0" w:name="_GoBack"/>
      <w:bookmarkEnd w:id="0"/>
    </w:p>
    <w:p>
      <w:pPr>
        <w:bidi w:val="0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2.成本费用总额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876万元，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bidi="ar"/>
        </w:rPr>
        <w:t>年度预算完成率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94.2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bidi="ar"/>
        </w:rPr>
        <w:t>%（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bidi="ar"/>
        </w:rPr>
        <w:t>202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4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bidi="ar"/>
        </w:rPr>
        <w:t>年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成本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bidi="ar"/>
        </w:rPr>
        <w:t>费用预算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总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bidi="ar"/>
        </w:rPr>
        <w:t>额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930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bidi="ar"/>
        </w:rPr>
        <w:t>万元）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eastAsia="zh-CN" w:bidi="ar"/>
        </w:rPr>
        <w:t>，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较上年同期的841万元增加了35万元，同比增加了4.2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%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。</w:t>
      </w:r>
    </w:p>
    <w:p>
      <w:pPr>
        <w:bidi w:val="0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3.利润总额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100万元，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bidi="ar"/>
        </w:rPr>
        <w:t>占年度预算额的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100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bidi="ar"/>
        </w:rPr>
        <w:t>%（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2024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bidi="ar"/>
        </w:rPr>
        <w:t>年度预算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净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bidi="ar"/>
        </w:rPr>
        <w:t>利润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100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bidi="ar"/>
        </w:rPr>
        <w:t>万元）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eastAsia="zh-CN" w:bidi="ar"/>
        </w:rPr>
        <w:t>，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较上年同期的24万元，增加76万元，增加316.7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%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。</w:t>
      </w:r>
    </w:p>
    <w:p>
      <w:pPr>
        <w:bidi w:val="0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</w:pPr>
    </w:p>
    <w:p>
      <w:pPr>
        <w:bidi w:val="0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98D8A49B-4695-4014-8516-3E70DDC330E7}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DAE14C6C-0670-4ED4-BBA9-9D10BD73DF39}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B1BAA813-5548-407F-87D4-D0AAB1E7677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hlMmI4NmFkY2YxNzA0YzM5YjUxMzBmOTMyMzI0MGUifQ=="/>
  </w:docVars>
  <w:rsids>
    <w:rsidRoot w:val="22280D53"/>
    <w:rsid w:val="0151434B"/>
    <w:rsid w:val="0AD85DDE"/>
    <w:rsid w:val="0D7B24F4"/>
    <w:rsid w:val="19BD4888"/>
    <w:rsid w:val="1C4D0577"/>
    <w:rsid w:val="1C5B2862"/>
    <w:rsid w:val="22280D53"/>
    <w:rsid w:val="27DE47E9"/>
    <w:rsid w:val="29D93ABC"/>
    <w:rsid w:val="323F6BF0"/>
    <w:rsid w:val="324F6C36"/>
    <w:rsid w:val="3B964489"/>
    <w:rsid w:val="45580F26"/>
    <w:rsid w:val="4AC1217E"/>
    <w:rsid w:val="59E745DD"/>
    <w:rsid w:val="75F00A81"/>
    <w:rsid w:val="7A41260D"/>
    <w:rsid w:val="7D1F0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470</Words>
  <Characters>553</Characters>
  <Lines>0</Lines>
  <Paragraphs>0</Paragraphs>
  <TotalTime>2</TotalTime>
  <ScaleCrop>false</ScaleCrop>
  <LinksUpToDate>false</LinksUpToDate>
  <CharactersWithSpaces>553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2022-04-27T06:31:00Z</dcterms:created>
  <dc:creator>公司</dc:creator>
  <cp:lastModifiedBy>张娜</cp:lastModifiedBy>
  <dcterms:modified xsi:type="dcterms:W3CDTF">2025-06-30T08:58:37Z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B9F6D66D7ADA427D8C55A4DE0BA0A176_13</vt:lpwstr>
  </property>
  <property fmtid="{D5CDD505-2E9C-101B-9397-08002B2CF9AE}" pid="4" name="KSOTemplateDocerSaveRecord">
    <vt:lpwstr>eyJoZGlkIjoiODhlMmI4NmFkY2YxNzA0YzM5YjUxMzBmOTMyMzI0MGUiLCJ1c2VySWQiOiIxMTU3ODc1MTM5In0=</vt:lpwstr>
  </property>
</Properties>
</file>