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 Regular" w:hAnsi="Times New Roman Regular" w:eastAsia="方正小标宋简体" w:cs="Times New Roman Regular"/>
          <w:b/>
          <w:bCs/>
          <w:sz w:val="44"/>
          <w:szCs w:val="44"/>
        </w:rPr>
      </w:pPr>
      <w:r>
        <w:rPr>
          <w:rFonts w:hint="default" w:ascii="Times New Roman Regular" w:hAnsi="Times New Roman Regular" w:eastAsia="方正小标宋简体" w:cs="Times New Roman Regular"/>
          <w:b/>
          <w:bCs/>
          <w:sz w:val="44"/>
          <w:szCs w:val="44"/>
          <w:lang w:val="en-US" w:eastAsia="zh-CN"/>
        </w:rPr>
        <w:t>泗水公用水务</w:t>
      </w:r>
      <w:r>
        <w:rPr>
          <w:rFonts w:hint="default" w:ascii="Times New Roman Regular" w:hAnsi="Times New Roman Regular" w:eastAsia="方正小标宋简体" w:cs="Times New Roman Regular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 Regular" w:hAnsi="Times New Roman Regular" w:eastAsia="方正小标宋简体" w:cs="Times New Roman Regular"/>
          <w:sz w:val="24"/>
          <w:lang w:eastAsia="zh-CN"/>
        </w:rPr>
      </w:pPr>
      <w:r>
        <w:rPr>
          <w:rFonts w:hint="default" w:ascii="Times New Roman Regular" w:hAnsi="Times New Roman Regular" w:eastAsia="方正小标宋简体" w:cs="Times New Roman Regular"/>
          <w:b/>
          <w:bCs/>
          <w:sz w:val="44"/>
          <w:szCs w:val="44"/>
        </w:rPr>
        <w:t>202</w:t>
      </w:r>
      <w:r>
        <w:rPr>
          <w:rFonts w:hint="default" w:ascii="Times New Roman Regular" w:hAnsi="Times New Roman Regular" w:eastAsia="方正小标宋简体" w:cs="Times New Roman Regular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 Regular" w:hAnsi="Times New Roman Regular" w:eastAsia="方正小标宋简体" w:cs="Times New Roman Regular"/>
          <w:b/>
          <w:bCs/>
          <w:sz w:val="44"/>
          <w:szCs w:val="44"/>
        </w:rPr>
        <w:t>年度财务重大信息公开</w:t>
      </w:r>
    </w:p>
    <w:p>
      <w:pP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default" w:ascii="Times New Roman Regular" w:hAnsi="Times New Roman Regular" w:eastAsia="方正黑体简体" w:cs="Times New Roman Regular"/>
          <w:b/>
          <w:bCs/>
          <w:sz w:val="32"/>
          <w:szCs w:val="32"/>
        </w:rPr>
      </w:pPr>
      <w:r>
        <w:rPr>
          <w:rFonts w:hint="default" w:ascii="Times New Roman Regular" w:hAnsi="Times New Roman Regular" w:eastAsia="方正黑体简体" w:cs="Times New Roman Regular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1.公司名称：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泗水公用水务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2.法定代表人：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刘强</w:t>
      </w:r>
    </w:p>
    <w:p>
      <w:pPr>
        <w:spacing w:line="600" w:lineRule="exact"/>
        <w:ind w:firstLine="643" w:firstLineChars="200"/>
        <w:jc w:val="left"/>
        <w:rPr>
          <w:rFonts w:hint="default" w:ascii="Times New Roman Regular" w:hAnsi="Times New Roman Regular" w:eastAsia="仿宋" w:cs="Times New Roman Regular"/>
          <w:b/>
          <w:color w:val="FFFF00"/>
          <w:kern w:val="0"/>
          <w:szCs w:val="32"/>
          <w:lang w:eastAsia="zh-CN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3.注册地址：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济宁市泗水县济河街道圣哲路12号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textAlignment w:val="auto"/>
        <w:rPr>
          <w:rFonts w:hint="default" w:ascii="Times New Roman Regular" w:hAnsi="Times New Roman Regular" w:eastAsia="仿宋" w:cs="Times New Roman Regular"/>
          <w:b/>
          <w:spacing w:val="-18"/>
          <w:szCs w:val="32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4.经营范围：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城市供水二级;自来水生产、供应(限分支机构经营)、供水设施建设、安装与维修。</w:t>
      </w:r>
    </w:p>
    <w:p>
      <w:pPr>
        <w:spacing w:line="600" w:lineRule="exact"/>
        <w:ind w:firstLine="643" w:firstLineChars="200"/>
        <w:jc w:val="left"/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 xml:space="preserve"> 5.公司简介: 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泗水公用水务有限公司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始建于1970年，1980年正式成立，现有职</w:t>
      </w:r>
      <w:r>
        <w:rPr>
          <w:rFonts w:hint="default" w:ascii="Times New Roman Regular" w:hAnsi="Times New Roman Regular" w:eastAsia="方正仿宋简体" w:cs="Times New Roman Regular"/>
          <w:b/>
          <w:bCs/>
          <w:color w:val="auto"/>
          <w:sz w:val="32"/>
          <w:szCs w:val="32"/>
        </w:rPr>
        <w:t>工</w:t>
      </w:r>
      <w:r>
        <w:rPr>
          <w:rFonts w:hint="default" w:ascii="Times New Roman Regular" w:hAnsi="Times New Roman Regular" w:eastAsia="方正仿宋简体" w:cs="Times New Roman Regular"/>
          <w:b/>
          <w:bCs/>
          <w:color w:val="auto"/>
          <w:sz w:val="32"/>
          <w:szCs w:val="32"/>
          <w:lang w:val="en-US" w:eastAsia="zh-CN"/>
        </w:rPr>
        <w:t>119</w:t>
      </w:r>
      <w:r>
        <w:rPr>
          <w:rFonts w:hint="default" w:ascii="Times New Roman Regular" w:hAnsi="Times New Roman Regular" w:eastAsia="方正仿宋简体" w:cs="Times New Roman Regular"/>
          <w:b/>
          <w:bCs/>
          <w:color w:val="auto"/>
          <w:sz w:val="32"/>
          <w:szCs w:val="32"/>
        </w:rPr>
        <w:t>人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</w:rPr>
        <w:t>，水厂2座、水源地5处，下设职能科室19个，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主要承担泗水县城区及开发区约15万居民及企事业单位的生产、生活用水任务。</w:t>
      </w:r>
    </w:p>
    <w:p>
      <w:pPr>
        <w:spacing w:line="600" w:lineRule="exact"/>
        <w:ind w:firstLine="643" w:firstLineChars="200"/>
        <w:jc w:val="left"/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公司全力打造“清泉进万家、连着你我他”的服务品牌，先后荣获了山东省卫生先进单位、山东省文明单位、山东省水质提升三年行动计划示范机构、山东省城建行业规范化管理先进单位、山东省女职工建功立业标兵岗、济宁市级青年文明号等荣誉称号。</w:t>
      </w:r>
      <w:r>
        <w:rPr>
          <w:rFonts w:hint="default" w:ascii="Times New Roman Regular" w:hAnsi="Times New Roman Regular" w:eastAsia="仿宋_GB2312" w:cs="Times New Roman Regular"/>
          <w:b w:val="0"/>
          <w:bCs w:val="0"/>
          <w:sz w:val="32"/>
          <w:szCs w:val="32"/>
          <w:lang w:val="en-US" w:eastAsia="zh-CN"/>
        </w:rPr>
        <w:t xml:space="preserve">  </w:t>
      </w:r>
    </w:p>
    <w:p>
      <w:pPr>
        <w:spacing w:line="600" w:lineRule="exact"/>
        <w:ind w:firstLine="643" w:firstLineChars="200"/>
        <w:jc w:val="left"/>
        <w:rPr>
          <w:rFonts w:hint="default" w:ascii="Times New Roman Regular" w:hAnsi="Times New Roman Regular" w:eastAsia="方正黑体简体" w:cs="Times New Roman Regular"/>
          <w:b/>
          <w:bCs/>
          <w:sz w:val="32"/>
          <w:szCs w:val="32"/>
        </w:rPr>
      </w:pPr>
      <w:r>
        <w:rPr>
          <w:rFonts w:hint="default" w:ascii="Times New Roman Regular" w:hAnsi="Times New Roman Regular" w:eastAsia="方正黑体简体" w:cs="Times New Roman Regular"/>
          <w:b/>
          <w:bCs/>
          <w:sz w:val="32"/>
          <w:szCs w:val="32"/>
        </w:rPr>
        <w:t>二、主要会计数据和财务指标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</w:rPr>
        <w:t>（截至到202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  <w:lang w:val="en-US" w:eastAsia="zh-CN"/>
        </w:rPr>
        <w:t>4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</w:rPr>
        <w:t>年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  <w:lang w:val="en-US" w:eastAsia="zh-CN"/>
        </w:rPr>
        <w:t>12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</w:rPr>
        <w:t>月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  <w:lang w:val="en-US" w:eastAsia="zh-CN"/>
        </w:rPr>
        <w:t>31</w:t>
      </w:r>
      <w:r>
        <w:rPr>
          <w:rFonts w:hint="default" w:ascii="Times New Roman Regular" w:hAnsi="Times New Roman Regular" w:eastAsia="方正黑体简体" w:cs="Times New Roman Regular"/>
          <w:sz w:val="32"/>
          <w:szCs w:val="32"/>
        </w:rPr>
        <w:t>日）</w:t>
      </w:r>
    </w:p>
    <w:p>
      <w:pPr>
        <w:ind w:firstLine="7200" w:firstLineChars="3000"/>
        <w:rPr>
          <w:rFonts w:hint="default" w:ascii="Times New Roman Regular" w:hAnsi="Times New Roman Regular" w:eastAsia="方正黑体简体" w:cs="Times New Roman Regular"/>
          <w:b/>
          <w:bCs/>
          <w:sz w:val="24"/>
          <w:szCs w:val="24"/>
        </w:rPr>
      </w:pPr>
      <w:r>
        <w:rPr>
          <w:rFonts w:hint="default" w:ascii="Times New Roman Regular" w:hAnsi="Times New Roman Regular" w:eastAsia="方正黑体简体" w:cs="Times New Roman Regular"/>
          <w:sz w:val="24"/>
          <w:szCs w:val="24"/>
        </w:rPr>
        <w:t>单位： 万元</w:t>
      </w:r>
    </w:p>
    <w:tbl>
      <w:tblPr>
        <w:tblStyle w:val="5"/>
        <w:tblW w:w="0" w:type="auto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4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营业总收入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2887.82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营业总成本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3046.26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利润总额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-4358.55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净利润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-4358.55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资产总额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7097.36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负债总额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14304.41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5" w:type="dxa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</w:rPr>
              <w:t>所有者权益</w:t>
            </w:r>
          </w:p>
        </w:tc>
        <w:tc>
          <w:tcPr>
            <w:tcW w:w="4890" w:type="dxa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方正黑体简体" w:cs="Times New Roman Regular"/>
                <w:sz w:val="24"/>
              </w:rPr>
            </w:pPr>
            <w:r>
              <w:rPr>
                <w:rFonts w:hint="default" w:ascii="Times New Roman Regular" w:hAnsi="Times New Roman Regular" w:eastAsia="方正黑体简体" w:cs="Times New Roman Regular"/>
                <w:sz w:val="24"/>
                <w:lang w:val="en-US" w:eastAsia="zh-CN"/>
              </w:rPr>
              <w:t>-7207.06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 Regular" w:hAnsi="Times New Roman Regular" w:eastAsia="方正黑体简体" w:cs="Times New Roman Regular"/>
          <w:b/>
          <w:bCs/>
          <w:sz w:val="32"/>
          <w:szCs w:val="32"/>
        </w:rPr>
      </w:pPr>
      <w:r>
        <w:rPr>
          <w:rFonts w:hint="default" w:ascii="Times New Roman Regular" w:hAnsi="Times New Roman Regular" w:eastAsia="方正黑体简体" w:cs="Times New Roman Regular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我单位为2025年3月底新收购企业，无2024年度财务预算</w:t>
      </w:r>
      <w:r>
        <w:rPr>
          <w:rFonts w:hint="eastAsia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执行</w:t>
      </w:r>
      <w:r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  <w:t>情况。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p>
      <w:pPr>
        <w:snapToGrid w:val="0"/>
        <w:spacing w:line="580" w:lineRule="exact"/>
        <w:ind w:firstLine="643" w:firstLineChars="200"/>
        <w:rPr>
          <w:rFonts w:hint="default" w:ascii="Times New Roman Regular" w:hAnsi="Times New Roman Regular" w:eastAsia="方正仿宋简体" w:cs="Times New Roman Regular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9D4539D0-53AD-41BB-9AAF-6ED908AB50F2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70C45BB-F01E-40D1-8B3D-FA9C344D6DCD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0D0A579-74C3-4B3B-928C-394C957324B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2CEBBD7-1B57-4E0B-B24A-632FF4A8707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F562E97-15CC-4845-8150-A2A1D15620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2036AEA"/>
    <w:rsid w:val="02F973BB"/>
    <w:rsid w:val="06DF3B7E"/>
    <w:rsid w:val="09EC724C"/>
    <w:rsid w:val="0D052EAD"/>
    <w:rsid w:val="0D6D5D2C"/>
    <w:rsid w:val="103E05DD"/>
    <w:rsid w:val="13CC2444"/>
    <w:rsid w:val="180477A4"/>
    <w:rsid w:val="19560A59"/>
    <w:rsid w:val="1C496371"/>
    <w:rsid w:val="260166BC"/>
    <w:rsid w:val="29D47C5C"/>
    <w:rsid w:val="2A4822AF"/>
    <w:rsid w:val="2D9F5C7A"/>
    <w:rsid w:val="3336188C"/>
    <w:rsid w:val="33A670F3"/>
    <w:rsid w:val="3DB70211"/>
    <w:rsid w:val="40E1715D"/>
    <w:rsid w:val="419C0824"/>
    <w:rsid w:val="44244964"/>
    <w:rsid w:val="57404164"/>
    <w:rsid w:val="5A1A5D10"/>
    <w:rsid w:val="5C83014D"/>
    <w:rsid w:val="5E145AF2"/>
    <w:rsid w:val="5F372BCB"/>
    <w:rsid w:val="5F412942"/>
    <w:rsid w:val="60785E58"/>
    <w:rsid w:val="678437B5"/>
    <w:rsid w:val="67BD6F3F"/>
    <w:rsid w:val="6F2D764B"/>
    <w:rsid w:val="70C1078D"/>
    <w:rsid w:val="7451111C"/>
    <w:rsid w:val="75D26FF0"/>
    <w:rsid w:val="76D41422"/>
    <w:rsid w:val="775A30EF"/>
    <w:rsid w:val="7FC25A17"/>
    <w:rsid w:val="7FC82E25"/>
    <w:rsid w:val="BBFF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447</Words>
  <Characters>523</Characters>
  <Lines>5</Lines>
  <Paragraphs>1</Paragraphs>
  <TotalTime>0</TotalTime>
  <ScaleCrop>false</ScaleCrop>
  <LinksUpToDate>false</LinksUpToDate>
  <CharactersWithSpaces>531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2022-06-30T10:09:00Z</dcterms:created>
  <dc:creator>Mr.X</dc:creator>
  <cp:lastModifiedBy>张娜</cp:lastModifiedBy>
  <cp:lastPrinted>2025-06-24T09:03:00Z</cp:lastPrinted>
  <dcterms:modified xsi:type="dcterms:W3CDTF">2025-06-30T06:48:13Z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07ADD7DB1F7F4ED1972DDB0C63AB4156_13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