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B13475">
      <w:pPr>
        <w:snapToGrid w:val="0"/>
        <w:spacing w:line="600" w:lineRule="exact"/>
        <w:jc w:val="center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</w:p>
    <w:p w14:paraId="586ED3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济宁清泉物业服务有限责任公司</w:t>
      </w:r>
    </w:p>
    <w:p w14:paraId="3778DC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2025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eastAsia="zh-CN"/>
        </w:rPr>
        <w:t>第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一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eastAsia="zh-CN"/>
        </w:rPr>
        <w:t>季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度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财务等重大信息公开</w:t>
      </w:r>
    </w:p>
    <w:p w14:paraId="5C4D337A">
      <w:pPr>
        <w:spacing w:line="600" w:lineRule="exact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</w:p>
    <w:p w14:paraId="61EB0812"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 xml:space="preserve">公司基本情况 </w:t>
      </w:r>
    </w:p>
    <w:p w14:paraId="51CE8654"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（一）企业简介</w:t>
      </w:r>
    </w:p>
    <w:p w14:paraId="2D32E8D5">
      <w:pPr>
        <w:spacing w:line="56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济宁清泉物业服务有限责任公司成立于2009年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6日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注册资本金50万元，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现为山东公用置业集团有限公司全资子公司。</w:t>
      </w:r>
    </w:p>
    <w:p w14:paraId="63244C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公司自成立以来，按照市场化、专业化、规范化的管理模式，遵循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业主至上、服务第一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的企业宗旨，现有各类管理及专业技术人员，内部设置了综合办公室、运营管理部、市场管理部、计划财务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三部一室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”。</w:t>
      </w:r>
    </w:p>
    <w:p w14:paraId="3A628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公司具有专业的房屋维修、设施设备运行维保、安保、保洁、消防等人员，岗位人员持证上岗率达100%，现服务于山东公用大厦、金水科技工业园、建工集团办公楼、热电集团办公楼、长江水厂等十多个办公楼、商务楼、工业园厂区物业项目，水务大厦及综合楼项目多次荣获济宁市物业管理优秀项目。</w:t>
      </w:r>
    </w:p>
    <w:p w14:paraId="041C186A"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（二）企业基本信息</w:t>
      </w:r>
    </w:p>
    <w:p w14:paraId="78D9DE77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企业名称：济宁清泉物业服务有限责任有限公司</w:t>
      </w:r>
    </w:p>
    <w:p w14:paraId="140386E1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注册地址：红星中路23号</w:t>
      </w:r>
    </w:p>
    <w:p w14:paraId="37750921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登记机关：济宁市任城区行政审批服务局</w:t>
      </w:r>
    </w:p>
    <w:p w14:paraId="2062A688">
      <w:pPr>
        <w:spacing w:line="600" w:lineRule="exact"/>
        <w:ind w:left="2244" w:leftChars="304" w:hanging="1606" w:hangingChars="5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经营范围：物业服务；公共保洁、会议服务；办公用品、日用品的销售；机电设备（不含特种设备）的安装及维修；园林绿化工程；生活垃圾收集清运；外墙清洗服务；房屋租赁；仓储服务。（依法须经批准的项目，经相关部门批准后方可开展经营活动）</w:t>
      </w:r>
    </w:p>
    <w:p w14:paraId="2A9E3245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企业类型：有限责任公司</w:t>
      </w:r>
    </w:p>
    <w:p w14:paraId="3B5A456B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成立日期：2009年05月06日</w:t>
      </w:r>
    </w:p>
    <w:p w14:paraId="240BD158"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主要会计数据和财务指标</w:t>
      </w:r>
    </w:p>
    <w:tbl>
      <w:tblPr>
        <w:tblStyle w:val="5"/>
        <w:tblW w:w="853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7"/>
        <w:gridCol w:w="1526"/>
        <w:gridCol w:w="2083"/>
        <w:gridCol w:w="2083"/>
        <w:gridCol w:w="1526"/>
      </w:tblGrid>
      <w:tr w14:paraId="5B8F62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5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F633A">
            <w:pPr>
              <w:widowControl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</w:rPr>
              <w:t>单位： 济宁清泉物业服务有限责任公司                               单位：万元</w:t>
            </w:r>
          </w:p>
        </w:tc>
      </w:tr>
      <w:tr w14:paraId="068F46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47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</w:p>
        </w:tc>
        <w:tc>
          <w:tcPr>
            <w:tcW w:w="152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E8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208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37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年度预算目标</w:t>
            </w:r>
          </w:p>
        </w:tc>
        <w:tc>
          <w:tcPr>
            <w:tcW w:w="208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E6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预算完成情况</w:t>
            </w:r>
          </w:p>
        </w:tc>
        <w:tc>
          <w:tcPr>
            <w:tcW w:w="152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2F5D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上年同期</w:t>
            </w:r>
          </w:p>
        </w:tc>
      </w:tr>
      <w:tr w14:paraId="239141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AB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66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.00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D5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1,156.00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E4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34.00%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3E8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.00</w:t>
            </w:r>
          </w:p>
        </w:tc>
      </w:tr>
      <w:tr w14:paraId="7F8107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A5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A4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372.00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4A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1,139.01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52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32.84%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9AF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268.00</w:t>
            </w:r>
          </w:p>
        </w:tc>
      </w:tr>
      <w:tr w14:paraId="687955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52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CB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.00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39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16.99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03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123.6%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33A4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</w:t>
            </w:r>
          </w:p>
        </w:tc>
      </w:tr>
      <w:tr w14:paraId="1E8E01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3B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净利润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01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.00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20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16.99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B1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123.6%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A0D6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.00</w:t>
            </w:r>
          </w:p>
        </w:tc>
      </w:tr>
      <w:tr w14:paraId="7AC43C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61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D0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.00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9F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217.99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54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99.55%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984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.00</w:t>
            </w:r>
          </w:p>
        </w:tc>
      </w:tr>
      <w:tr w14:paraId="6D5E53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E9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21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.00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8C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257.69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5C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98.18%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EEE1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.00</w:t>
            </w:r>
          </w:p>
        </w:tc>
      </w:tr>
      <w:tr w14:paraId="4BE17B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7C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29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.00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FD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-39.70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5B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90.68%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44B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.00</w:t>
            </w:r>
          </w:p>
        </w:tc>
      </w:tr>
    </w:tbl>
    <w:p w14:paraId="1FC49F6D">
      <w:pPr>
        <w:snapToGrid w:val="0"/>
        <w:spacing w:line="600" w:lineRule="exact"/>
        <w:ind w:firstLine="643" w:firstLineChars="200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三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、财务预算执行情况</w:t>
      </w:r>
    </w:p>
    <w:p w14:paraId="5CA2CFDF">
      <w:pPr>
        <w:snapToGrid w:val="0"/>
        <w:spacing w:line="600" w:lineRule="exact"/>
        <w:ind w:left="420" w:leftChars="200" w:firstLine="630" w:firstLineChars="196"/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2025年第一季度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累计实现营业收入</w:t>
      </w:r>
      <w:r>
        <w:rPr>
          <w:rFonts w:hint="default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393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.00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万元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，完成全年预算</w:t>
      </w:r>
      <w:r>
        <w:rPr>
          <w:rFonts w:hint="default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1,156.00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万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元的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34.00%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，累计实现利润总额</w:t>
      </w:r>
      <w:r>
        <w:rPr>
          <w:rFonts w:hint="default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21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.00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万元，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完成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全年预算目标</w:t>
      </w:r>
      <w:r>
        <w:rPr>
          <w:rFonts w:hint="default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16.99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万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元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的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123.6%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；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3月底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资产负债率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116.6%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，比去年同期的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129.8%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下降了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13.2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个百分点。</w:t>
      </w:r>
    </w:p>
    <w:p w14:paraId="7F9ACC4C">
      <w:pPr>
        <w:snapToGrid w:val="0"/>
        <w:spacing w:line="600" w:lineRule="exact"/>
        <w:ind w:firstLine="643" w:firstLineChars="200"/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四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、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2025年第一季度内发生的重大事项及对公司的影响</w:t>
      </w:r>
    </w:p>
    <w:p w14:paraId="0D5958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济宁清泉物业服务有限责任公司2025年第一季度内未发生重大事项。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Helvetica Neue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66F0ED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A20FC72">
                          <w:pPr>
                            <w:pStyle w:val="3"/>
                          </w:pPr>
                          <w:r>
                            <w:rPr>
                              <w:rFonts w:hint="default" w:ascii="Times New Roman" w:hAnsi="Times New Roman" w:eastAsia="宋体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A20FC72">
                    <w:pPr>
                      <w:pStyle w:val="3"/>
                    </w:pPr>
                    <w:r>
                      <w:rPr>
                        <w:rFonts w:hint="default" w:ascii="Times New Roman" w:hAnsi="Times New Roman" w:eastAsia="宋体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eastAsia="宋体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2FBD13"/>
    <w:multiLevelType w:val="singleLevel"/>
    <w:tmpl w:val="3A2FBD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2NGYxNDlhOGMxM2M2NGQwNTVjMzllMGQ4ZGMyNjcifQ=="/>
  </w:docVars>
  <w:rsids>
    <w:rsidRoot w:val="28E8704B"/>
    <w:rsid w:val="00023E53"/>
    <w:rsid w:val="00064C10"/>
    <w:rsid w:val="000B768B"/>
    <w:rsid w:val="000F4906"/>
    <w:rsid w:val="001048D2"/>
    <w:rsid w:val="001225CF"/>
    <w:rsid w:val="0016636E"/>
    <w:rsid w:val="00173818"/>
    <w:rsid w:val="001E70D3"/>
    <w:rsid w:val="001F0930"/>
    <w:rsid w:val="00243895"/>
    <w:rsid w:val="002659B0"/>
    <w:rsid w:val="0027474F"/>
    <w:rsid w:val="002F0D05"/>
    <w:rsid w:val="0033664A"/>
    <w:rsid w:val="00387CC5"/>
    <w:rsid w:val="00396B67"/>
    <w:rsid w:val="003A2581"/>
    <w:rsid w:val="003B2746"/>
    <w:rsid w:val="003C0776"/>
    <w:rsid w:val="003C6FF1"/>
    <w:rsid w:val="003F200B"/>
    <w:rsid w:val="0040651C"/>
    <w:rsid w:val="004B3BB3"/>
    <w:rsid w:val="004B51FE"/>
    <w:rsid w:val="004C19A7"/>
    <w:rsid w:val="004F2DF9"/>
    <w:rsid w:val="005304BC"/>
    <w:rsid w:val="00545BAB"/>
    <w:rsid w:val="00590DF4"/>
    <w:rsid w:val="005C6338"/>
    <w:rsid w:val="005D0127"/>
    <w:rsid w:val="00646654"/>
    <w:rsid w:val="00663457"/>
    <w:rsid w:val="006C787C"/>
    <w:rsid w:val="007534E3"/>
    <w:rsid w:val="007B1BD4"/>
    <w:rsid w:val="007D5E77"/>
    <w:rsid w:val="00814BA3"/>
    <w:rsid w:val="008152B0"/>
    <w:rsid w:val="00843F2E"/>
    <w:rsid w:val="00883DD5"/>
    <w:rsid w:val="008A4D0D"/>
    <w:rsid w:val="008A6F95"/>
    <w:rsid w:val="009076AF"/>
    <w:rsid w:val="00956D2F"/>
    <w:rsid w:val="009A5685"/>
    <w:rsid w:val="009D48DC"/>
    <w:rsid w:val="009E5784"/>
    <w:rsid w:val="00A45B31"/>
    <w:rsid w:val="00A87960"/>
    <w:rsid w:val="00B47D29"/>
    <w:rsid w:val="00B72AA9"/>
    <w:rsid w:val="00BA5853"/>
    <w:rsid w:val="00C34F1A"/>
    <w:rsid w:val="00C471A1"/>
    <w:rsid w:val="00C60935"/>
    <w:rsid w:val="00C65F09"/>
    <w:rsid w:val="00D153C1"/>
    <w:rsid w:val="00D2501B"/>
    <w:rsid w:val="00D33D8F"/>
    <w:rsid w:val="00D34D61"/>
    <w:rsid w:val="00D43CE6"/>
    <w:rsid w:val="00DA289F"/>
    <w:rsid w:val="00DB13BB"/>
    <w:rsid w:val="00E01818"/>
    <w:rsid w:val="00E0765F"/>
    <w:rsid w:val="00E25793"/>
    <w:rsid w:val="00E60C18"/>
    <w:rsid w:val="00E6208D"/>
    <w:rsid w:val="00EC0809"/>
    <w:rsid w:val="00F53553"/>
    <w:rsid w:val="00FE7A93"/>
    <w:rsid w:val="02496C8F"/>
    <w:rsid w:val="04C07E5F"/>
    <w:rsid w:val="05300F71"/>
    <w:rsid w:val="06D01345"/>
    <w:rsid w:val="092F6336"/>
    <w:rsid w:val="0DD16F1A"/>
    <w:rsid w:val="187368AA"/>
    <w:rsid w:val="19560A59"/>
    <w:rsid w:val="1C496371"/>
    <w:rsid w:val="1C8F2AE8"/>
    <w:rsid w:val="1CE06B18"/>
    <w:rsid w:val="1DD66AA1"/>
    <w:rsid w:val="1EC232A3"/>
    <w:rsid w:val="1F8B4660"/>
    <w:rsid w:val="21785B44"/>
    <w:rsid w:val="2375417F"/>
    <w:rsid w:val="25486BE3"/>
    <w:rsid w:val="26A93DBD"/>
    <w:rsid w:val="26F97E8D"/>
    <w:rsid w:val="27F03E2A"/>
    <w:rsid w:val="28656BE1"/>
    <w:rsid w:val="28716ED4"/>
    <w:rsid w:val="28E8704B"/>
    <w:rsid w:val="290C75C1"/>
    <w:rsid w:val="29D47C5C"/>
    <w:rsid w:val="2A4822AF"/>
    <w:rsid w:val="2B4012C7"/>
    <w:rsid w:val="2E8D617B"/>
    <w:rsid w:val="32777821"/>
    <w:rsid w:val="334308AF"/>
    <w:rsid w:val="35863CA5"/>
    <w:rsid w:val="361637C5"/>
    <w:rsid w:val="37A31DA1"/>
    <w:rsid w:val="39AE61CA"/>
    <w:rsid w:val="3D910776"/>
    <w:rsid w:val="3DC4168B"/>
    <w:rsid w:val="3DF23407"/>
    <w:rsid w:val="3E2B1378"/>
    <w:rsid w:val="3EA017DC"/>
    <w:rsid w:val="3FBD419A"/>
    <w:rsid w:val="419C0824"/>
    <w:rsid w:val="44244964"/>
    <w:rsid w:val="445F46C5"/>
    <w:rsid w:val="455B3491"/>
    <w:rsid w:val="46ED3CF3"/>
    <w:rsid w:val="4751780D"/>
    <w:rsid w:val="491D0802"/>
    <w:rsid w:val="4AB46B4B"/>
    <w:rsid w:val="4AF22945"/>
    <w:rsid w:val="4EEF2F58"/>
    <w:rsid w:val="4FB8342C"/>
    <w:rsid w:val="52DF6C8B"/>
    <w:rsid w:val="536B2CB8"/>
    <w:rsid w:val="57404164"/>
    <w:rsid w:val="57504B18"/>
    <w:rsid w:val="576B5048"/>
    <w:rsid w:val="5AD277FB"/>
    <w:rsid w:val="5C8F0312"/>
    <w:rsid w:val="5DA975CE"/>
    <w:rsid w:val="5E145AF2"/>
    <w:rsid w:val="5F412942"/>
    <w:rsid w:val="5FA47421"/>
    <w:rsid w:val="5FFA09C1"/>
    <w:rsid w:val="60785E58"/>
    <w:rsid w:val="61B5226F"/>
    <w:rsid w:val="621B3D38"/>
    <w:rsid w:val="658F6353"/>
    <w:rsid w:val="66792F89"/>
    <w:rsid w:val="66EC3CFC"/>
    <w:rsid w:val="6A5519A2"/>
    <w:rsid w:val="6C305B70"/>
    <w:rsid w:val="6CDE381E"/>
    <w:rsid w:val="6D8C75E7"/>
    <w:rsid w:val="6F481423"/>
    <w:rsid w:val="71D022E5"/>
    <w:rsid w:val="71E02EF1"/>
    <w:rsid w:val="75D26FF0"/>
    <w:rsid w:val="77E74946"/>
    <w:rsid w:val="78247D1A"/>
    <w:rsid w:val="79F311D8"/>
    <w:rsid w:val="7ACE35B6"/>
    <w:rsid w:val="7D0F6EC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0">
    <w:name w:val="正文1"/>
    <w:qFormat/>
    <w:uiPriority w:val="0"/>
    <w:pPr>
      <w:framePr w:wrap="around" w:vAnchor="margin" w:hAnchor="text" w:y="1"/>
    </w:pPr>
    <w:rPr>
      <w:rFonts w:hint="eastAsia" w:ascii="Arial Unicode MS" w:hAnsi="Arial Unicode MS" w:eastAsia="Helvetica Neue" w:cs="Arial Unicode MS"/>
      <w:color w:val="000000"/>
      <w:sz w:val="22"/>
      <w:szCs w:val="22"/>
      <w:lang w:val="zh-CN" w:eastAsia="zh-CN" w:bidi="ar-SA"/>
    </w:rPr>
  </w:style>
  <w:style w:type="paragraph" w:customStyle="1" w:styleId="11">
    <w:name w:val="默认"/>
    <w:qFormat/>
    <w:uiPriority w:val="0"/>
    <w:pPr>
      <w:framePr w:wrap="around" w:vAnchor="margin" w:hAnchor="text" w:y="1"/>
      <w:spacing w:before="160"/>
    </w:pPr>
    <w:rPr>
      <w:rFonts w:hint="eastAsia" w:ascii="Arial Unicode MS" w:hAnsi="Arial Unicode MS" w:eastAsia="Helvetica Neue" w:cs="Arial Unicode MS"/>
      <w:color w:val="000000"/>
      <w:sz w:val="24"/>
      <w:szCs w:val="24"/>
      <w:lang w:val="zh-CN" w:eastAsia="zh-CN" w:bidi="ar-SA"/>
    </w:rPr>
  </w:style>
  <w:style w:type="character" w:customStyle="1" w:styleId="12">
    <w:name w:val="font1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21"/>
    <w:basedOn w:val="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767</Words>
  <Characters>965</Characters>
  <Lines>8</Lines>
  <Paragraphs>2</Paragraphs>
  <TotalTime>44</TotalTime>
  <ScaleCrop>false</ScaleCrop>
  <LinksUpToDate>false</LinksUpToDate>
  <CharactersWithSpaces>1002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2022-04-28T01:22:00Z</dcterms:created>
  <dc:creator>Mr.X</dc:creator>
  <cp:lastModifiedBy>  阿伦  </cp:lastModifiedBy>
  <cp:lastPrinted>2022-04-28T02:25:00Z</cp:lastPrinted>
  <dcterms:modified xsi:type="dcterms:W3CDTF">2025-04-27T07:20:01Z</dcterms:modified>
  <cp:revision>95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A48C9272FCF44C518ADA950B1ADD25B1_13</vt:lpwstr>
  </property>
  <property fmtid="{D5CDD505-2E9C-101B-9397-08002B2CF9AE}" pid="4" name="commondata">
    <vt:lpwstr>eyJoZGlkIjoiMzIxYmMwMDJkYjZiMmFlYzdhY2YzYTliOWFhN2UxMzIifQ==</vt:lpwstr>
  </property>
  <property fmtid="{D5CDD505-2E9C-101B-9397-08002B2CF9AE}" pid="5" name="KSOTemplateDocerSaveRecord">
    <vt:lpwstr>eyJoZGlkIjoiYjc4MWU4MDlhMzQwYjQ3YmVjOWEzYmIzMGZmZTk2NTAiLCJ1c2VySWQiOiI2MjczODE3NzMifQ==</vt:lpwstr>
  </property>
</Properties>
</file>