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bCs w:val="0"/>
          <w:sz w:val="44"/>
          <w:szCs w:val="44"/>
        </w:rPr>
      </w:pPr>
      <w:bookmarkStart w:id="0" w:name="_GoBack"/>
      <w:r>
        <w:rPr>
          <w:rFonts w:hint="default" w:ascii="Times New Roman" w:hAnsi="Times New Roman" w:eastAsia="方正小标宋简体" w:cs="Times New Roman"/>
          <w:b/>
          <w:bCs w:val="0"/>
          <w:sz w:val="44"/>
          <w:szCs w:val="44"/>
        </w:rPr>
        <w:t>济宁金易达商贸有限责任公司</w:t>
      </w:r>
      <w:bookmarkEnd w:id="0"/>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Times New Roman"/>
          <w:b/>
          <w:bCs w:val="0"/>
          <w:sz w:val="32"/>
          <w:szCs w:val="32"/>
          <w:lang w:val="en-US" w:eastAsia="zh-CN"/>
        </w:rPr>
      </w:pPr>
      <w:r>
        <w:rPr>
          <w:rFonts w:hint="default" w:ascii="Times New Roman" w:hAnsi="Times New Roman" w:eastAsia="方正小标宋简体" w:cs="Times New Roman"/>
          <w:b/>
          <w:bCs w:val="0"/>
          <w:sz w:val="44"/>
          <w:szCs w:val="44"/>
        </w:rPr>
        <w:t>202</w:t>
      </w:r>
      <w:r>
        <w:rPr>
          <w:rFonts w:hint="eastAsia" w:ascii="Times New Roman" w:hAnsi="Times New Roman" w:eastAsia="方正小标宋简体" w:cs="Times New Roman"/>
          <w:b/>
          <w:bCs w:val="0"/>
          <w:sz w:val="44"/>
          <w:szCs w:val="44"/>
          <w:lang w:val="en-US" w:eastAsia="zh-CN"/>
        </w:rPr>
        <w:t>5</w:t>
      </w:r>
      <w:r>
        <w:rPr>
          <w:rFonts w:hint="default" w:ascii="Times New Roman" w:hAnsi="Times New Roman" w:eastAsia="方正小标宋简体" w:cs="Times New Roman"/>
          <w:b/>
          <w:bCs w:val="0"/>
          <w:sz w:val="44"/>
          <w:szCs w:val="44"/>
        </w:rPr>
        <w:t>年</w:t>
      </w:r>
      <w:r>
        <w:rPr>
          <w:rFonts w:hint="eastAsia" w:ascii="Times New Roman" w:hAnsi="Times New Roman" w:eastAsia="方正小标宋简体" w:cs="Times New Roman"/>
          <w:b/>
          <w:bCs w:val="0"/>
          <w:sz w:val="44"/>
          <w:szCs w:val="44"/>
          <w:lang w:val="en-US" w:eastAsia="zh-CN"/>
        </w:rPr>
        <w:t>第一季</w:t>
      </w:r>
      <w:r>
        <w:rPr>
          <w:rFonts w:hint="default" w:ascii="Times New Roman" w:hAnsi="Times New Roman" w:eastAsia="方正小标宋简体" w:cs="Times New Roman"/>
          <w:b/>
          <w:bCs w:val="0"/>
          <w:sz w:val="44"/>
          <w:szCs w:val="44"/>
        </w:rPr>
        <w:t>度财务等重大信息公</w:t>
      </w:r>
      <w:r>
        <w:rPr>
          <w:rFonts w:hint="eastAsia" w:ascii="Times New Roman" w:hAnsi="Times New Roman" w:eastAsia="方正小标宋简体" w:cs="Times New Roman"/>
          <w:b/>
          <w:bCs w:val="0"/>
          <w:sz w:val="44"/>
          <w:szCs w:val="44"/>
          <w:lang w:eastAsia="zh-CN"/>
        </w:rPr>
        <w:t>开</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黑体简体" w:cs="Times New Roman"/>
          <w:b/>
          <w:bCs w:val="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黑体简体" w:cs="Times New Roman"/>
          <w:b/>
          <w:bCs w:val="0"/>
          <w:sz w:val="32"/>
          <w:szCs w:val="32"/>
        </w:rPr>
      </w:pPr>
      <w:r>
        <w:rPr>
          <w:rFonts w:hint="default" w:ascii="Times New Roman" w:hAnsi="Times New Roman" w:eastAsia="方正黑体简体" w:cs="Times New Roman"/>
          <w:b/>
          <w:bCs w:val="0"/>
          <w:sz w:val="32"/>
          <w:szCs w:val="32"/>
        </w:rPr>
        <w:t>一、公司基本情况</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公司名称：济宁金易达商贸有限责任公司</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法定代表人：刘奉元</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注册地址：山东省济宁市任城区仙营街道共青团北路济宁四和热力公司东门由南至北第四间</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经营范围：</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许可项目：烟草制品零售；食品销售。（依法须经批准的项目，经相关部门批准后方可开展经营活动，具体经营项目以相关部门批准文件或许可证件为准）</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一般项目：食品销售（仅销售预包装食品）；市场营销策划；办公用品销售。（除依法须经批准的项目外，凭营业执照依法自主开展经营活动）</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lang w:val="en-US" w:eastAsia="zh-CN"/>
        </w:rPr>
      </w:pPr>
      <w:r>
        <w:rPr>
          <w:rFonts w:hint="default" w:ascii="Times New Roman" w:hAnsi="Times New Roman" w:eastAsia="方正仿宋简体" w:cs="Times New Roman"/>
          <w:b/>
          <w:bCs w:val="0"/>
          <w:sz w:val="32"/>
          <w:szCs w:val="32"/>
        </w:rPr>
        <w:t>办公地址：山东省济宁市任城区共青团北路</w:t>
      </w:r>
      <w:r>
        <w:rPr>
          <w:rFonts w:hint="eastAsia" w:ascii="Times New Roman" w:hAnsi="Times New Roman" w:eastAsia="方正仿宋简体" w:cs="Times New Roman"/>
          <w:b/>
          <w:bCs w:val="0"/>
          <w:sz w:val="32"/>
          <w:szCs w:val="32"/>
          <w:lang w:val="en-US" w:eastAsia="zh-CN"/>
        </w:rPr>
        <w:t>5-2</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邮政编码：272000</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公司简介：</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济宁金易达商贸有限责任公司成立于2006年，隶属于山东公用控股有限公司，是二级山东公用商业集团有限公司的三级单位，目前公司有在职优秀职工</w:t>
      </w:r>
      <w:r>
        <w:rPr>
          <w:rFonts w:hint="eastAsia" w:ascii="Times New Roman" w:hAnsi="Times New Roman" w:eastAsia="方正仿宋简体" w:cs="Times New Roman"/>
          <w:b/>
          <w:bCs w:val="0"/>
          <w:sz w:val="32"/>
          <w:szCs w:val="32"/>
          <w:lang w:val="en-US" w:eastAsia="zh-CN"/>
        </w:rPr>
        <w:t>10</w:t>
      </w:r>
      <w:r>
        <w:rPr>
          <w:rFonts w:hint="default" w:ascii="Times New Roman" w:hAnsi="Times New Roman" w:eastAsia="方正仿宋简体" w:cs="Times New Roman"/>
          <w:b/>
          <w:bCs w:val="0"/>
          <w:sz w:val="32"/>
          <w:szCs w:val="32"/>
        </w:rPr>
        <w:t>人，</w:t>
      </w:r>
      <w:r>
        <w:rPr>
          <w:rFonts w:hint="eastAsia" w:ascii="Times New Roman" w:hAnsi="Times New Roman" w:eastAsia="方正仿宋简体" w:cs="Times New Roman"/>
          <w:b/>
          <w:bCs w:val="0"/>
          <w:sz w:val="32"/>
          <w:szCs w:val="32"/>
          <w:lang w:val="en-US" w:eastAsia="zh-CN"/>
        </w:rPr>
        <w:t>劳务派遣</w:t>
      </w:r>
      <w:r>
        <w:rPr>
          <w:rFonts w:hint="default" w:ascii="Times New Roman" w:hAnsi="Times New Roman" w:eastAsia="方正仿宋简体" w:cs="Times New Roman"/>
          <w:b/>
          <w:bCs w:val="0"/>
          <w:sz w:val="32"/>
          <w:szCs w:val="32"/>
        </w:rPr>
        <w:t>人员</w:t>
      </w:r>
      <w:r>
        <w:rPr>
          <w:rFonts w:hint="eastAsia" w:ascii="Times New Roman" w:hAnsi="Times New Roman" w:eastAsia="方正仿宋简体" w:cs="Times New Roman"/>
          <w:b/>
          <w:bCs w:val="0"/>
          <w:sz w:val="32"/>
          <w:szCs w:val="32"/>
          <w:lang w:val="en-US" w:eastAsia="zh-CN"/>
        </w:rPr>
        <w:t>3</w:t>
      </w:r>
      <w:r>
        <w:rPr>
          <w:rFonts w:hint="default" w:ascii="Times New Roman" w:hAnsi="Times New Roman" w:eastAsia="方正仿宋简体" w:cs="Times New Roman"/>
          <w:b/>
          <w:bCs w:val="0"/>
          <w:sz w:val="32"/>
          <w:szCs w:val="32"/>
        </w:rPr>
        <w:t>名，其中专业营销人员3名，是济宁五粮液专卖店经销商，依托五粮液旗舰店，成立了</w:t>
      </w:r>
      <w:r>
        <w:rPr>
          <w:rFonts w:hint="default" w:ascii="Times New Roman" w:hAnsi="Times New Roman" w:eastAsia="方正仿宋简体" w:cs="Times New Roman"/>
          <w:b/>
          <w:bCs w:val="0"/>
          <w:sz w:val="32"/>
          <w:szCs w:val="32"/>
          <w:lang w:val="en-US" w:eastAsia="zh-CN"/>
        </w:rPr>
        <w:t>金易达</w:t>
      </w:r>
      <w:r>
        <w:rPr>
          <w:rFonts w:hint="default" w:ascii="Times New Roman" w:hAnsi="Times New Roman" w:eastAsia="方正仿宋简体" w:cs="Times New Roman"/>
          <w:b/>
          <w:bCs w:val="0"/>
          <w:sz w:val="32"/>
          <w:szCs w:val="32"/>
        </w:rPr>
        <w:t>名酒综合店。</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公司主要经营业务渠道是济宁市各大中型超市KA店，集团团购业务及终端市场零售业务，目前公司成立了素质高业务能力强的专业团购业务部，得到了消费者的一致好评，多次被评为“优秀旗舰店”。</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本公司秉承服务第一信誉第一的经营理念，经营多年来未有一次消费者投诉，公司的宗旨是品质有保障，服务无瑕疵，公司的经营理念是以品牌谋发展，以服务赢市场。</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黑体简体" w:cs="Times New Roman"/>
          <w:b/>
          <w:bCs w:val="0"/>
          <w:sz w:val="32"/>
          <w:szCs w:val="32"/>
        </w:rPr>
      </w:pPr>
      <w:r>
        <w:rPr>
          <w:rFonts w:hint="default" w:ascii="Times New Roman" w:hAnsi="Times New Roman" w:eastAsia="方正黑体简体" w:cs="Times New Roman"/>
          <w:b/>
          <w:bCs w:val="0"/>
          <w:sz w:val="32"/>
          <w:szCs w:val="32"/>
        </w:rPr>
        <w:t>二、202</w:t>
      </w:r>
      <w:r>
        <w:rPr>
          <w:rFonts w:hint="eastAsia" w:ascii="Times New Roman" w:hAnsi="Times New Roman" w:eastAsia="方正黑体简体" w:cs="Times New Roman"/>
          <w:b/>
          <w:bCs w:val="0"/>
          <w:sz w:val="32"/>
          <w:szCs w:val="32"/>
          <w:lang w:val="en-US" w:eastAsia="zh-CN"/>
        </w:rPr>
        <w:t>5</w:t>
      </w:r>
      <w:r>
        <w:rPr>
          <w:rFonts w:hint="default" w:ascii="Times New Roman" w:hAnsi="Times New Roman" w:eastAsia="方正黑体简体" w:cs="Times New Roman"/>
          <w:b/>
          <w:bCs w:val="0"/>
          <w:sz w:val="32"/>
          <w:szCs w:val="32"/>
        </w:rPr>
        <w:t>年</w:t>
      </w:r>
      <w:r>
        <w:rPr>
          <w:rFonts w:hint="eastAsia" w:ascii="Times New Roman" w:hAnsi="Times New Roman" w:eastAsia="方正黑体简体" w:cs="Times New Roman"/>
          <w:b/>
          <w:bCs w:val="0"/>
          <w:sz w:val="32"/>
          <w:szCs w:val="32"/>
          <w:lang w:val="en-US" w:eastAsia="zh-CN"/>
        </w:rPr>
        <w:t>第一季</w:t>
      </w:r>
      <w:r>
        <w:rPr>
          <w:rFonts w:hint="default" w:ascii="Times New Roman" w:hAnsi="Times New Roman" w:eastAsia="方正黑体简体" w:cs="Times New Roman"/>
          <w:b/>
          <w:bCs w:val="0"/>
          <w:sz w:val="32"/>
          <w:szCs w:val="32"/>
        </w:rPr>
        <w:t>度主要会计数据和财务指标</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sz w:val="32"/>
          <w:szCs w:val="32"/>
        </w:rPr>
        <w:t>1</w:t>
      </w:r>
      <w:r>
        <w:rPr>
          <w:rFonts w:hint="eastAsia" w:ascii="Times New Roman" w:hAnsi="Times New Roman" w:eastAsia="方正仿宋简体" w:cs="Times New Roman"/>
          <w:b/>
          <w:bCs w:val="0"/>
          <w:sz w:val="32"/>
          <w:szCs w:val="32"/>
          <w:lang w:val="en-US" w:eastAsia="zh-CN"/>
        </w:rPr>
        <w:t>.</w:t>
      </w:r>
      <w:r>
        <w:rPr>
          <w:rFonts w:hint="default" w:ascii="Times New Roman" w:hAnsi="Times New Roman" w:eastAsia="方正仿宋简体" w:cs="Times New Roman"/>
          <w:b/>
          <w:bCs w:val="0"/>
          <w:sz w:val="32"/>
          <w:szCs w:val="32"/>
        </w:rPr>
        <w:t>资</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产总额</w:t>
      </w:r>
      <w:r>
        <w:rPr>
          <w:rFonts w:hint="eastAsia" w:ascii="Times New Roman" w:hAnsi="Times New Roman" w:eastAsia="方正仿宋简体" w:cs="Times New Roman"/>
          <w:b/>
          <w:bCs w:val="0"/>
          <w:color w:val="000000" w:themeColor="text1"/>
          <w:sz w:val="32"/>
          <w:szCs w:val="32"/>
          <w:lang w:eastAsia="zh-CN"/>
          <w14:textFill>
            <w14:solidFill>
              <w14:schemeClr w14:val="tx1"/>
            </w14:solidFill>
          </w14:textFill>
        </w:rPr>
        <w:t>：</w:t>
      </w:r>
      <w:r>
        <w:rPr>
          <w:rFonts w:hint="eastAsia" w:ascii="Times New Roman" w:hAnsi="Times New Roman" w:eastAsia="方正仿宋简体" w:cs="Times New Roman"/>
          <w:b/>
          <w:bCs w:val="0"/>
          <w:sz w:val="32"/>
          <w:szCs w:val="32"/>
          <w:lang w:val="en-US" w:eastAsia="zh-CN"/>
        </w:rPr>
        <w:t>3383</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万元，比年初增加</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1804</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万元，增幅为</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114.25</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2</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负债总额：</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3712</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万元，比年初增加</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1884</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增</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幅为</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103.06</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3</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所有者权益：</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-329</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万元，比年初</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增加</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79</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增</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幅为</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31.73</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4</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营业总收入：</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563</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万元，同比</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减少350</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减</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幅为</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38.34</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5</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营业总成本：</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642</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万元，同比</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减少263</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减</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幅为</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29.06</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6</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利润总额：</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-79</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万元，同比</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减少87</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减</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幅为</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1087.50</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7</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净利润：</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-79</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万元，同比</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减少87</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万元，减幅为</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1087.50</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p>
    <w:p>
      <w:pPr>
        <w:keepNext w:val="0"/>
        <w:keepLines w:val="0"/>
        <w:pageBreakBefore w:val="0"/>
        <w:widowControl w:val="0"/>
        <w:tabs>
          <w:tab w:val="right" w:pos="8306"/>
        </w:tabs>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lang w:eastAsia="zh-CN"/>
          <w14:textFill>
            <w14:solidFill>
              <w14:schemeClr w14:val="tx1"/>
            </w14:solidFill>
          </w14:textFill>
        </w:rPr>
      </w:pPr>
      <w:r>
        <w:rPr>
          <w:rFonts w:hint="default" w:ascii="Times New Roman" w:hAnsi="Times New Roman" w:eastAsia="方正黑体简体" w:cs="Times New Roman"/>
          <w:b/>
          <w:bCs w:val="0"/>
          <w:sz w:val="32"/>
          <w:szCs w:val="32"/>
        </w:rPr>
        <w:t>三、202</w:t>
      </w:r>
      <w:r>
        <w:rPr>
          <w:rFonts w:hint="eastAsia" w:ascii="Times New Roman" w:hAnsi="Times New Roman" w:eastAsia="方正黑体简体" w:cs="Times New Roman"/>
          <w:b/>
          <w:bCs w:val="0"/>
          <w:sz w:val="32"/>
          <w:szCs w:val="32"/>
          <w:lang w:val="en-US" w:eastAsia="zh-CN"/>
        </w:rPr>
        <w:t>5</w:t>
      </w:r>
      <w:r>
        <w:rPr>
          <w:rFonts w:hint="default" w:ascii="Times New Roman" w:hAnsi="Times New Roman" w:eastAsia="方正黑体简体" w:cs="Times New Roman"/>
          <w:b/>
          <w:bCs w:val="0"/>
          <w:sz w:val="32"/>
          <w:szCs w:val="32"/>
        </w:rPr>
        <w:t>年</w:t>
      </w:r>
      <w:r>
        <w:rPr>
          <w:rFonts w:hint="eastAsia" w:ascii="Times New Roman" w:hAnsi="Times New Roman" w:eastAsia="方正黑体简体" w:cs="Times New Roman"/>
          <w:b/>
          <w:bCs w:val="0"/>
          <w:sz w:val="32"/>
          <w:szCs w:val="32"/>
          <w:lang w:val="en-US" w:eastAsia="zh-CN"/>
        </w:rPr>
        <w:t>第一季</w:t>
      </w:r>
      <w:r>
        <w:rPr>
          <w:rFonts w:hint="default" w:ascii="Times New Roman" w:hAnsi="Times New Roman" w:eastAsia="方正黑体简体" w:cs="Times New Roman"/>
          <w:b/>
          <w:bCs w:val="0"/>
          <w:sz w:val="32"/>
          <w:szCs w:val="32"/>
        </w:rPr>
        <w:t>度财务预算执行情况</w:t>
      </w:r>
      <w:r>
        <w:rPr>
          <w:rFonts w:hint="default" w:ascii="Times New Roman" w:hAnsi="Times New Roman" w:eastAsia="方正仿宋简体" w:cs="Times New Roman"/>
          <w:b/>
          <w:bCs w:val="0"/>
          <w:color w:val="000000" w:themeColor="text1"/>
          <w:sz w:val="32"/>
          <w:szCs w:val="32"/>
          <w:lang w:eastAsia="zh-CN"/>
          <w14:textFill>
            <w14:solidFill>
              <w14:schemeClr w14:val="tx1"/>
            </w14:solidFill>
          </w14:textFill>
        </w:rPr>
        <w:tab/>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1</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营业总收入：</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563</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万元，完成年度预算的</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18.77</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2</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利润总额：</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-79</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RhMTlhMzkwOTU4NjA4MjBjNGY2MmQ5ODhiOWY4YmEifQ=="/>
  </w:docVars>
  <w:rsids>
    <w:rsidRoot w:val="0C850FD7"/>
    <w:rsid w:val="004E0863"/>
    <w:rsid w:val="005714C6"/>
    <w:rsid w:val="00933797"/>
    <w:rsid w:val="009953A7"/>
    <w:rsid w:val="009D0EA3"/>
    <w:rsid w:val="02565BE9"/>
    <w:rsid w:val="02BE3A7E"/>
    <w:rsid w:val="04C66C1A"/>
    <w:rsid w:val="05712FED"/>
    <w:rsid w:val="06BB116A"/>
    <w:rsid w:val="06E2755D"/>
    <w:rsid w:val="073F2A85"/>
    <w:rsid w:val="07D478A0"/>
    <w:rsid w:val="07F43C62"/>
    <w:rsid w:val="0A64315D"/>
    <w:rsid w:val="0AAF0151"/>
    <w:rsid w:val="0C850FD7"/>
    <w:rsid w:val="0F742E1D"/>
    <w:rsid w:val="0FA7589A"/>
    <w:rsid w:val="13C426CA"/>
    <w:rsid w:val="14281B0A"/>
    <w:rsid w:val="150473B9"/>
    <w:rsid w:val="15C70A44"/>
    <w:rsid w:val="16D01B7A"/>
    <w:rsid w:val="18453242"/>
    <w:rsid w:val="1AA45716"/>
    <w:rsid w:val="1B1C29B9"/>
    <w:rsid w:val="1D434419"/>
    <w:rsid w:val="1DB95116"/>
    <w:rsid w:val="1DE01753"/>
    <w:rsid w:val="1E480248"/>
    <w:rsid w:val="1E8F3F05"/>
    <w:rsid w:val="1FDE0E64"/>
    <w:rsid w:val="201D77B7"/>
    <w:rsid w:val="20653333"/>
    <w:rsid w:val="209634ED"/>
    <w:rsid w:val="214C77D9"/>
    <w:rsid w:val="21500EB9"/>
    <w:rsid w:val="221B014E"/>
    <w:rsid w:val="22252D7A"/>
    <w:rsid w:val="223835CA"/>
    <w:rsid w:val="23733FB9"/>
    <w:rsid w:val="24FD396E"/>
    <w:rsid w:val="260B672B"/>
    <w:rsid w:val="263749FA"/>
    <w:rsid w:val="26F7280B"/>
    <w:rsid w:val="298011DE"/>
    <w:rsid w:val="299B16C5"/>
    <w:rsid w:val="29FF65A7"/>
    <w:rsid w:val="2B6F17B2"/>
    <w:rsid w:val="2B710DDE"/>
    <w:rsid w:val="2BA50A88"/>
    <w:rsid w:val="2C4B162F"/>
    <w:rsid w:val="2FBD2B1D"/>
    <w:rsid w:val="305667F5"/>
    <w:rsid w:val="308B2942"/>
    <w:rsid w:val="31CC3212"/>
    <w:rsid w:val="32395ECB"/>
    <w:rsid w:val="323F1C36"/>
    <w:rsid w:val="35165BF2"/>
    <w:rsid w:val="353C420B"/>
    <w:rsid w:val="3626562A"/>
    <w:rsid w:val="36537489"/>
    <w:rsid w:val="36A16950"/>
    <w:rsid w:val="37137744"/>
    <w:rsid w:val="373F7FE3"/>
    <w:rsid w:val="386F66A6"/>
    <w:rsid w:val="38C20ECB"/>
    <w:rsid w:val="39202096"/>
    <w:rsid w:val="3B6039FB"/>
    <w:rsid w:val="3D16142C"/>
    <w:rsid w:val="3E467EA9"/>
    <w:rsid w:val="3F3B5533"/>
    <w:rsid w:val="3F88629F"/>
    <w:rsid w:val="3FE61943"/>
    <w:rsid w:val="40C8729B"/>
    <w:rsid w:val="42220C2D"/>
    <w:rsid w:val="422479A8"/>
    <w:rsid w:val="43D561DF"/>
    <w:rsid w:val="43ED7978"/>
    <w:rsid w:val="45C73FC5"/>
    <w:rsid w:val="45CA775C"/>
    <w:rsid w:val="463E1404"/>
    <w:rsid w:val="47A520E4"/>
    <w:rsid w:val="47AD71EA"/>
    <w:rsid w:val="47DE43F9"/>
    <w:rsid w:val="480D0C7E"/>
    <w:rsid w:val="485B584C"/>
    <w:rsid w:val="48E7672C"/>
    <w:rsid w:val="4972249A"/>
    <w:rsid w:val="49E0236C"/>
    <w:rsid w:val="49F64E79"/>
    <w:rsid w:val="49F96717"/>
    <w:rsid w:val="4A941D73"/>
    <w:rsid w:val="4B06733D"/>
    <w:rsid w:val="4C786019"/>
    <w:rsid w:val="4CD9020C"/>
    <w:rsid w:val="4D266C18"/>
    <w:rsid w:val="4E404914"/>
    <w:rsid w:val="4E5348A2"/>
    <w:rsid w:val="4F624D5E"/>
    <w:rsid w:val="50926F7D"/>
    <w:rsid w:val="50B12FFC"/>
    <w:rsid w:val="514053BD"/>
    <w:rsid w:val="514F1FF4"/>
    <w:rsid w:val="55084527"/>
    <w:rsid w:val="550C37A2"/>
    <w:rsid w:val="554E3DBB"/>
    <w:rsid w:val="56BA722E"/>
    <w:rsid w:val="571A624C"/>
    <w:rsid w:val="572F19CA"/>
    <w:rsid w:val="57DD31D4"/>
    <w:rsid w:val="5A3F1F24"/>
    <w:rsid w:val="5AD94528"/>
    <w:rsid w:val="5B3255E5"/>
    <w:rsid w:val="5CA16EC6"/>
    <w:rsid w:val="5CD03307"/>
    <w:rsid w:val="5D767FBC"/>
    <w:rsid w:val="5D942587"/>
    <w:rsid w:val="5D947722"/>
    <w:rsid w:val="5DC42740"/>
    <w:rsid w:val="5E0814B6"/>
    <w:rsid w:val="5E1436C8"/>
    <w:rsid w:val="60056835"/>
    <w:rsid w:val="60172FFB"/>
    <w:rsid w:val="606049A2"/>
    <w:rsid w:val="61F335F4"/>
    <w:rsid w:val="623065F6"/>
    <w:rsid w:val="62B114E5"/>
    <w:rsid w:val="62DE0199"/>
    <w:rsid w:val="62F31AFE"/>
    <w:rsid w:val="633D546F"/>
    <w:rsid w:val="655A5E64"/>
    <w:rsid w:val="6578278E"/>
    <w:rsid w:val="67B75973"/>
    <w:rsid w:val="67C73559"/>
    <w:rsid w:val="69201173"/>
    <w:rsid w:val="6AEE74FB"/>
    <w:rsid w:val="6B3E5539"/>
    <w:rsid w:val="6C0528A2"/>
    <w:rsid w:val="6D716441"/>
    <w:rsid w:val="6D7C2C4D"/>
    <w:rsid w:val="6EED5F9B"/>
    <w:rsid w:val="6EFE1F56"/>
    <w:rsid w:val="711041C2"/>
    <w:rsid w:val="714A74B9"/>
    <w:rsid w:val="71744EEB"/>
    <w:rsid w:val="72BA43E6"/>
    <w:rsid w:val="736E51D0"/>
    <w:rsid w:val="73C844CF"/>
    <w:rsid w:val="74273CFD"/>
    <w:rsid w:val="75B94E29"/>
    <w:rsid w:val="75BC0475"/>
    <w:rsid w:val="76C57570"/>
    <w:rsid w:val="78236589"/>
    <w:rsid w:val="78A302A8"/>
    <w:rsid w:val="791D4E87"/>
    <w:rsid w:val="7922271C"/>
    <w:rsid w:val="79314CD6"/>
    <w:rsid w:val="79396F0C"/>
    <w:rsid w:val="7AC90785"/>
    <w:rsid w:val="7B4927AB"/>
    <w:rsid w:val="7CED360A"/>
    <w:rsid w:val="7E135450"/>
    <w:rsid w:val="7ED71E7C"/>
    <w:rsid w:val="7EEF2A32"/>
    <w:rsid w:val="7F211349"/>
    <w:rsid w:val="7F68764C"/>
    <w:rsid w:val="7F6C4C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785</Words>
  <Characters>880</Characters>
  <Lines>7</Lines>
  <Paragraphs>1</Paragraphs>
  <TotalTime>9</TotalTime>
  <ScaleCrop>false</ScaleCrop>
  <LinksUpToDate>false</LinksUpToDate>
  <CharactersWithSpaces>881</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2022-08-26T09:59:00Z</dcterms:created>
  <dc:creator>Administrator</dc:creator>
  <cp:lastModifiedBy>张娜</cp:lastModifiedBy>
  <dcterms:modified xsi:type="dcterms:W3CDTF">2025-04-30T08:54:39Z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E33664F841094F608122C1E1A6CCD56B_13</vt:lpwstr>
  </property>
  <property fmtid="{D5CDD505-2E9C-101B-9397-08002B2CF9AE}" pid="4" name="KSOTemplateDocerSaveRecord">
    <vt:lpwstr>eyJoZGlkIjoiN2RhMTlhMzkwOTU4NjA4MjBjNGY2MmQ5ODhiOWY4YmEiLCJ1c2VySWQiOiIxMTUyNjgxNTgyIn0=</vt:lpwstr>
  </property>
</Properties>
</file>