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季度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</w:t>
      </w:r>
      <w:bookmarkStart w:id="0" w:name="_GoBack"/>
      <w:bookmarkEnd w:id="0"/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spacing w:line="580" w:lineRule="exact"/>
        <w:ind w:firstLine="619" w:firstLineChars="200"/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本信息公告口径说明：指标数据为山东公用法定合并报表口径。</w:t>
      </w:r>
    </w:p>
    <w:p>
      <w:pPr>
        <w:pStyle w:val="3"/>
        <w:spacing w:line="600" w:lineRule="exact"/>
        <w:ind w:firstLine="640" w:firstLineChars="200"/>
        <w:jc w:val="both"/>
        <w:rPr>
          <w:rFonts w:hint="eastAsia" w:ascii="方正黑体简体" w:hAnsi="方正黑体简体" w:eastAsia="方正黑体简体" w:cs="方正黑体简体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2.企业类型：有限责任公司（国有独资）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3.成立日期：1993-06-27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lang w:val="en-US"/>
        </w:rPr>
        <w:t>鲁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许可项目：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项目以相关部门批准文件或许可证件为准）。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山东公用控股有限公司是集城乡水务、热电联产、燃气供应、环保科技、建设工程、智能制造、医养健康于一体的城乡综合服务商。公司注册资本100亿元，下辖各级子公司140余户。截至2025年3月底，公司资产总额达到792.43亿元，员工1.1万余人，日供水能力150万立方米，日污水治理能力180万立方米，供热面积7300余万平方米，天然气用户60余万户，服务人口超过1600万人，是济宁市首家获得“AAA”级主体信用等级的企业。先后荣获全国文明单位、全国五一劳动奖状、全国先进职工之家、山东省“攻坚克难奖”、山东省先进基层党组织等荣誉称号。近年来，山东公用把握深化国企改革的历史机遇，以“公用产业+基础设施+先进制造”为驱动，全力打造民生公用、活力公用、生态公用、智慧公用和品质公用“五个公用”，大力实施城市更新行动，建立了多元发展、多极支撑的现代产业体系。城乡供水、集中供热、生态治理等公用产业经营范围涉及到山东、新疆、陕西、甘肃、山西、河南等多个地区，还承建了包括济宁市主城区内环高架及连接线，崇德大道（济宁主城区至曲阜快速路），济邹、兖郓高速公路，共青团路北延高铁连接线，济宁市农村生活污水治理工程，济宁市引黄西线工程，长江、运河地表水厂等一批省、市重点基础设施建设项目。目前，山东公用的整体规模和综合实力已处于省内领先，进入全国第一方阵。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5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一季度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>
      <w:pPr>
        <w:pStyle w:val="3"/>
        <w:spacing w:line="600" w:lineRule="exact"/>
        <w:ind w:firstLine="6325" w:firstLineChars="21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29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  <w:tc>
          <w:tcPr>
            <w:tcW w:w="297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348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567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41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381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176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346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203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82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375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862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390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56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668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期末余额</w:t>
            </w:r>
          </w:p>
        </w:tc>
        <w:tc>
          <w:tcPr>
            <w:tcW w:w="2970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924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270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95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702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631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705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167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81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495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219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103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13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337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02</w:t>
            </w:r>
          </w:p>
        </w:tc>
      </w:tr>
    </w:tbl>
    <w:p>
      <w:pPr>
        <w:spacing w:line="200" w:lineRule="exact"/>
        <w:ind w:left="641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</w:p>
    <w:p>
      <w:pPr>
        <w:spacing w:line="580" w:lineRule="exact"/>
        <w:ind w:left="64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>
      <w:pPr>
        <w:spacing w:line="580" w:lineRule="exact"/>
        <w:ind w:firstLine="602" w:firstLineChars="200"/>
        <w:rPr>
          <w:rFonts w:hint="eastAsia" w:ascii="方正仿宋简体" w:hAnsi="方正仿宋简体" w:eastAsia="方正仿宋简体" w:cs="方正楷体简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方正仿宋简体" w:hAnsi="方正仿宋简体" w:eastAsia="方正仿宋简体" w:cs="方正楷体简体"/>
          <w:b/>
          <w:bCs/>
          <w:color w:val="auto"/>
          <w:sz w:val="30"/>
          <w:szCs w:val="30"/>
          <w:highlight w:val="none"/>
          <w:lang w:val="en-US"/>
        </w:rPr>
        <w:t>因市国资委尚未对预算指标下达最终批复，此处暂不披露。</w:t>
      </w:r>
    </w:p>
    <w:p>
      <w:pPr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一季度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>
      <w:pPr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无。</w:t>
      </w:r>
    </w:p>
    <w:p>
      <w:pPr>
        <w:spacing w:line="580" w:lineRule="exact"/>
        <w:ind w:firstLine="640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rPr>
          <w:rFonts w:hint="eastAsia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wOWIyY2ZkNzVjMDQ2NzQ1MDM0Y2JhOGVjNGRlMzQifQ=="/>
  </w:docVars>
  <w:rsids>
    <w:rsidRoot w:val="00AB01EA"/>
    <w:rsid w:val="00015A87"/>
    <w:rsid w:val="000168AA"/>
    <w:rsid w:val="000A0544"/>
    <w:rsid w:val="000B2537"/>
    <w:rsid w:val="000C3AF0"/>
    <w:rsid w:val="000D614C"/>
    <w:rsid w:val="00151E71"/>
    <w:rsid w:val="002135C1"/>
    <w:rsid w:val="002257BB"/>
    <w:rsid w:val="0025763A"/>
    <w:rsid w:val="00271CDE"/>
    <w:rsid w:val="0029304E"/>
    <w:rsid w:val="00300466"/>
    <w:rsid w:val="003008A0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5E73EC"/>
    <w:rsid w:val="00642A88"/>
    <w:rsid w:val="006448B5"/>
    <w:rsid w:val="00667382"/>
    <w:rsid w:val="006928AD"/>
    <w:rsid w:val="00693743"/>
    <w:rsid w:val="006B7A98"/>
    <w:rsid w:val="006D598A"/>
    <w:rsid w:val="006F52FD"/>
    <w:rsid w:val="00702DC4"/>
    <w:rsid w:val="00710A95"/>
    <w:rsid w:val="007209DF"/>
    <w:rsid w:val="007578D0"/>
    <w:rsid w:val="007A0DD0"/>
    <w:rsid w:val="007A5A03"/>
    <w:rsid w:val="007A7033"/>
    <w:rsid w:val="007E5D15"/>
    <w:rsid w:val="007E6DD0"/>
    <w:rsid w:val="008001A9"/>
    <w:rsid w:val="00806BE9"/>
    <w:rsid w:val="0084329B"/>
    <w:rsid w:val="008A74B2"/>
    <w:rsid w:val="008D33C1"/>
    <w:rsid w:val="008F345A"/>
    <w:rsid w:val="0091505B"/>
    <w:rsid w:val="009B7FC0"/>
    <w:rsid w:val="009C4B22"/>
    <w:rsid w:val="009F5C5D"/>
    <w:rsid w:val="00A24713"/>
    <w:rsid w:val="00A26E02"/>
    <w:rsid w:val="00AA3DFD"/>
    <w:rsid w:val="00AB01EA"/>
    <w:rsid w:val="00AB3601"/>
    <w:rsid w:val="00AC59A2"/>
    <w:rsid w:val="00AD0180"/>
    <w:rsid w:val="00AE7C83"/>
    <w:rsid w:val="00AF7D3B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CF5239"/>
    <w:rsid w:val="00D11498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0FF74A2"/>
    <w:rsid w:val="0C1300BA"/>
    <w:rsid w:val="10B33F26"/>
    <w:rsid w:val="11D529E3"/>
    <w:rsid w:val="17303DFB"/>
    <w:rsid w:val="208262A6"/>
    <w:rsid w:val="2E9539DE"/>
    <w:rsid w:val="2EFC765F"/>
    <w:rsid w:val="2F690913"/>
    <w:rsid w:val="32DA0AFB"/>
    <w:rsid w:val="359C4116"/>
    <w:rsid w:val="365668DF"/>
    <w:rsid w:val="3EB218E1"/>
    <w:rsid w:val="40BD03D8"/>
    <w:rsid w:val="44C1083F"/>
    <w:rsid w:val="46625A9C"/>
    <w:rsid w:val="5D195C77"/>
    <w:rsid w:val="5E5E5DDC"/>
    <w:rsid w:val="62241ADD"/>
    <w:rsid w:val="67C52FC9"/>
    <w:rsid w:val="6AF93B69"/>
    <w:rsid w:val="6D316FBD"/>
    <w:rsid w:val="73FE1D6C"/>
    <w:rsid w:val="746005BD"/>
    <w:rsid w:val="748A4F88"/>
    <w:rsid w:val="76323B4E"/>
    <w:rsid w:val="7C49533A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1411</Words>
  <Characters>1604</Characters>
  <Lines>52</Lines>
  <Paragraphs>47</Paragraphs>
  <TotalTime>1</TotalTime>
  <ScaleCrop>false</ScaleCrop>
  <LinksUpToDate>false</LinksUpToDate>
  <CharactersWithSpaces>1617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2024-10-29T08:23:00Z</dcterms:created>
  <dc:creator>lenovo</dc:creator>
  <cp:lastModifiedBy>张娜</cp:lastModifiedBy>
  <cp:lastPrinted>2022-08-29T09:18:00Z</cp:lastPrinted>
  <dcterms:modified xsi:type="dcterms:W3CDTF">2025-04-30T09:57:52Z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C3F6DE9CC1F74401BBEA857859B2A4DD_13</vt:lpwstr>
  </property>
  <property fmtid="{D5CDD505-2E9C-101B-9397-08002B2CF9AE}" pid="4" name="KSOTemplateDocerSaveRecord">
    <vt:lpwstr>eyJoZGlkIjoiNmM1ODk4ZTcwYmYxMjEyN2Y4NmQxYjgyZDQ2M2E3MmEiLCJ1c2VySWQiOiIyMjM4MDE2MTcifQ==</vt:lpwstr>
  </property>
</Properties>
</file>