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/>
          <w:bCs/>
          <w:color w:val="auto"/>
          <w:kern w:val="0"/>
          <w:sz w:val="44"/>
          <w:szCs w:val="44"/>
          <w:highlight w:val="none"/>
          <w:lang w:val="en-US" w:eastAsia="zh-CN" w:bidi="ar"/>
        </w:rPr>
      </w:pPr>
      <w:r>
        <w:rPr>
          <w:rFonts w:hint="eastAsia" w:ascii="Times New Roman" w:hAnsi="Times New Roman" w:eastAsia="方正小标宋简体" w:cs="方正小标宋简体"/>
          <w:b/>
          <w:bCs/>
          <w:color w:val="auto"/>
          <w:kern w:val="0"/>
          <w:sz w:val="44"/>
          <w:szCs w:val="44"/>
          <w:highlight w:val="none"/>
          <w:lang w:val="en-US" w:eastAsia="zh-CN" w:bidi="ar"/>
        </w:rPr>
        <w:t>山东公用环保科技集团有限公司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/>
          <w:bCs/>
          <w:color w:val="auto"/>
          <w:kern w:val="0"/>
          <w:sz w:val="44"/>
          <w:szCs w:val="44"/>
          <w:highlight w:val="none"/>
          <w:lang w:val="en-US" w:eastAsia="zh-CN" w:bidi="ar"/>
        </w:rPr>
      </w:pPr>
      <w:r>
        <w:rPr>
          <w:rFonts w:hint="eastAsia" w:ascii="Times New Roman" w:hAnsi="Times New Roman" w:eastAsia="方正小标宋简体" w:cs="方正小标宋简体"/>
          <w:b/>
          <w:bCs/>
          <w:color w:val="auto"/>
          <w:kern w:val="0"/>
          <w:sz w:val="44"/>
          <w:szCs w:val="44"/>
          <w:highlight w:val="none"/>
          <w:lang w:val="en-US" w:eastAsia="zh-CN" w:bidi="ar"/>
        </w:rPr>
        <w:t>2024年第三季度财务等重大信息公开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>一、企业基本情况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color w:val="000000" w:themeColor="text1"/>
          <w:kern w:val="0"/>
          <w:sz w:val="32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kern w:val="0"/>
          <w:sz w:val="32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山东公用环保科技集团有限公司，注册资本金40,688万元。公司拥有市政公用工程、建筑工程施工总承包、环保工程专业承包、水污染治理设施运维等资质，致力于为地方政府、部门和企业提供城镇、乡村和工业园区污染治理、城乡供水一体化、雨污分流、土壤修复、生态环境基础设施领域的投资、建设、运营等整体解决方案及环保技术咨询、环境监理、检验检测、检测运营等环保综合服务，开展环保新技术、新产品研发集成和示范推广，推动生态环境的改善和产业结构调整和转型升级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>二、2024年第三季度主要财务数据</w:t>
      </w:r>
    </w:p>
    <w:tbl>
      <w:tblPr>
        <w:tblStyle w:val="9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5"/>
        <w:gridCol w:w="3031"/>
        <w:gridCol w:w="30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highlight w:val="none"/>
              </w:rPr>
              <w:t>单位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：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highlight w:val="none"/>
              </w:rPr>
              <w:t>万元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highlight w:val="none"/>
              </w:rPr>
              <w:t>项目</w:t>
            </w:r>
          </w:p>
        </w:tc>
        <w:tc>
          <w:tcPr>
            <w:tcW w:w="16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highlight w:val="none"/>
              </w:rPr>
              <w:t>本期金额</w:t>
            </w:r>
          </w:p>
        </w:tc>
        <w:tc>
          <w:tcPr>
            <w:tcW w:w="16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highlight w:val="none"/>
              </w:rPr>
              <w:t>上期金额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highlight w:val="none"/>
              </w:rPr>
              <w:t>营业总收入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highlight w:val="none"/>
              </w:rPr>
              <w:t>14,014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highlight w:val="none"/>
              </w:rPr>
              <w:t>20,241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highlight w:val="none"/>
              </w:rPr>
              <w:t>营业总成本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15,852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18,692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highlight w:val="none"/>
              </w:rPr>
              <w:t>利润总额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highlight w:val="none"/>
              </w:rPr>
              <w:t>-1,841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  <w:t>1,490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highlight w:val="none"/>
              </w:rPr>
              <w:t>资产总额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highlight w:val="none"/>
              </w:rPr>
              <w:t>168,409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highlight w:val="none"/>
              </w:rPr>
              <w:t>143,597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highlight w:val="none"/>
              </w:rPr>
              <w:t>负债总额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highlight w:val="none"/>
              </w:rPr>
              <w:t>147,674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highlight w:val="none"/>
              </w:rPr>
              <w:t>123,362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highlight w:val="none"/>
              </w:rPr>
              <w:t>所有者权益</w:t>
            </w:r>
          </w:p>
        </w:tc>
        <w:tc>
          <w:tcPr>
            <w:tcW w:w="3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highlight w:val="none"/>
              </w:rPr>
              <w:t>20,735</w:t>
            </w:r>
          </w:p>
        </w:tc>
        <w:tc>
          <w:tcPr>
            <w:tcW w:w="3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highlight w:val="none"/>
              </w:rPr>
              <w:t>20,235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>三、2024年度主要财务预算指标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default" w:ascii="Times New Roman" w:hAnsi="Times New Roman" w:eastAsia="仿宋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>营业总收入</w:t>
      </w:r>
      <w:r>
        <w:rPr>
          <w:rFonts w:hint="default" w:ascii="Times New Roman" w:hAnsi="Times New Roman" w:eastAsia="仿宋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>36,925.78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>万元，利润总额</w:t>
      </w:r>
      <w:r>
        <w:rPr>
          <w:rFonts w:hint="default" w:ascii="Times New Roman" w:hAnsi="Times New Roman" w:eastAsia="仿宋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>2,000.00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>万元</w:t>
      </w:r>
      <w:r>
        <w:rPr>
          <w:rFonts w:hint="default" w:ascii="Times New Roman" w:hAnsi="Times New Roman" w:eastAsia="仿宋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>四、季度财务预算执行情况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>2024年第三季度累计实现营业总收入</w:t>
      </w:r>
      <w:r>
        <w:rPr>
          <w:rFonts w:hint="default" w:ascii="Times New Roman" w:hAnsi="Times New Roman" w:cs="Times New Roman"/>
          <w:b/>
          <w:bCs/>
          <w:sz w:val="32"/>
          <w:szCs w:val="32"/>
          <w:highlight w:val="none"/>
        </w:rPr>
        <w:t>14,014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>万元，完成年度预算36,925.78万元的37.95%，实现利润总额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-1,841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>万元，完成年度预算2,000.00万元的-92.05%。</w:t>
      </w:r>
    </w:p>
    <w:p>
      <w:pP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wMzdiYzBlMmQ1MDc0YWRhZDUzNTg4NjdiNTM2MzcifQ=="/>
  </w:docVars>
  <w:rsids>
    <w:rsidRoot w:val="7B952FE1"/>
    <w:rsid w:val="03247659"/>
    <w:rsid w:val="0A16211D"/>
    <w:rsid w:val="0B292114"/>
    <w:rsid w:val="0CDA3936"/>
    <w:rsid w:val="0DB7660F"/>
    <w:rsid w:val="0DFA050E"/>
    <w:rsid w:val="0EF67140"/>
    <w:rsid w:val="0F431672"/>
    <w:rsid w:val="12AD2FD4"/>
    <w:rsid w:val="12C622DF"/>
    <w:rsid w:val="1495555C"/>
    <w:rsid w:val="18C41112"/>
    <w:rsid w:val="18D17BFE"/>
    <w:rsid w:val="19B42CEC"/>
    <w:rsid w:val="20143C1E"/>
    <w:rsid w:val="23093049"/>
    <w:rsid w:val="25E5229A"/>
    <w:rsid w:val="291158EA"/>
    <w:rsid w:val="29BA649E"/>
    <w:rsid w:val="2C6F3234"/>
    <w:rsid w:val="2CC03D1F"/>
    <w:rsid w:val="30154E84"/>
    <w:rsid w:val="30AE4883"/>
    <w:rsid w:val="31466CA2"/>
    <w:rsid w:val="31D11FA6"/>
    <w:rsid w:val="368767C4"/>
    <w:rsid w:val="3834566E"/>
    <w:rsid w:val="38B7760F"/>
    <w:rsid w:val="3F0C10F2"/>
    <w:rsid w:val="4038334F"/>
    <w:rsid w:val="40B63A0B"/>
    <w:rsid w:val="425643F9"/>
    <w:rsid w:val="498B23F9"/>
    <w:rsid w:val="4D3E6805"/>
    <w:rsid w:val="4DCA4CA2"/>
    <w:rsid w:val="501A1195"/>
    <w:rsid w:val="5453309C"/>
    <w:rsid w:val="546D1A89"/>
    <w:rsid w:val="54A21ABB"/>
    <w:rsid w:val="55770025"/>
    <w:rsid w:val="579E26AC"/>
    <w:rsid w:val="59661DAA"/>
    <w:rsid w:val="5D1D108A"/>
    <w:rsid w:val="5D83244C"/>
    <w:rsid w:val="60B13A4F"/>
    <w:rsid w:val="656573A6"/>
    <w:rsid w:val="659C46CE"/>
    <w:rsid w:val="65B85280"/>
    <w:rsid w:val="676D3349"/>
    <w:rsid w:val="696D267B"/>
    <w:rsid w:val="6A006EF2"/>
    <w:rsid w:val="6BB7500E"/>
    <w:rsid w:val="6C63085F"/>
    <w:rsid w:val="6C975BF0"/>
    <w:rsid w:val="6CF41078"/>
    <w:rsid w:val="6FEC4F97"/>
    <w:rsid w:val="72D27981"/>
    <w:rsid w:val="77EF22E9"/>
    <w:rsid w:val="78992773"/>
    <w:rsid w:val="7A613FD8"/>
    <w:rsid w:val="7B952FE1"/>
    <w:rsid w:val="7FBA5A25"/>
    <w:rsid w:val="7FC03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Body Text First Indent 2"/>
    <w:basedOn w:val="4"/>
    <w:next w:val="1"/>
    <w:qFormat/>
    <w:uiPriority w:val="99"/>
    <w:pPr>
      <w:tabs>
        <w:tab w:val="left" w:pos="945"/>
        <w:tab w:val="left" w:pos="1155"/>
      </w:tabs>
      <w:spacing w:after="120"/>
      <w:ind w:left="420" w:leftChars="200" w:firstLine="420" w:firstLineChars="200"/>
    </w:pPr>
    <w:rPr>
      <w:rFonts w:ascii="Times New Roman"/>
      <w:kern w:val="0"/>
      <w:sz w:val="21"/>
      <w:szCs w:val="21"/>
    </w:rPr>
  </w:style>
  <w:style w:type="paragraph" w:styleId="4">
    <w:name w:val="Body Text Indent"/>
    <w:basedOn w:val="1"/>
    <w:next w:val="5"/>
    <w:qFormat/>
    <w:uiPriority w:val="99"/>
    <w:pPr>
      <w:tabs>
        <w:tab w:val="left" w:pos="945"/>
        <w:tab w:val="left" w:pos="1155"/>
      </w:tabs>
      <w:ind w:firstLine="435"/>
    </w:pPr>
    <w:rPr>
      <w:rFonts w:ascii="宋体"/>
      <w:sz w:val="24"/>
    </w:rPr>
  </w:style>
  <w:style w:type="paragraph" w:styleId="5">
    <w:name w:val="Normal Indent"/>
    <w:basedOn w:val="1"/>
    <w:next w:val="1"/>
    <w:qFormat/>
    <w:uiPriority w:val="0"/>
    <w:pPr>
      <w:ind w:firstLine="420" w:firstLineChars="200"/>
    </w:p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413</Words>
  <Characters>544</Characters>
  <Lines>0</Lines>
  <Paragraphs>0</Paragraphs>
  <TotalTime>13</TotalTime>
  <ScaleCrop>false</ScaleCrop>
  <LinksUpToDate>false</LinksUpToDate>
  <CharactersWithSpaces>544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2023-07-03T03:15:00Z</dcterms:created>
  <dc:creator>hp</dc:creator>
  <cp:lastModifiedBy>张娜</cp:lastModifiedBy>
  <dcterms:modified xsi:type="dcterms:W3CDTF">2024-10-30T08:49:18Z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63A551879E344179A54305D97F40F844_13</vt:lpwstr>
  </property>
</Properties>
</file>