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b/>
          <w:bCs/>
          <w:sz w:val="44"/>
          <w:szCs w:val="44"/>
        </w:rPr>
      </w:pPr>
      <w:r>
        <w:rPr>
          <w:rFonts w:hint="default" w:ascii="Times New Roman" w:hAnsi="Times New Roman" w:eastAsia="方正小标宋简体" w:cs="Times New Roman"/>
          <w:b/>
          <w:bCs/>
          <w:sz w:val="44"/>
          <w:szCs w:val="44"/>
        </w:rPr>
        <w:t>济宁市黄淮水利勘测设计院有限公司</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b/>
          <w:bCs/>
          <w:sz w:val="44"/>
          <w:szCs w:val="44"/>
        </w:rPr>
      </w:pPr>
      <w:r>
        <w:rPr>
          <w:rFonts w:hint="default" w:ascii="Times New Roman" w:hAnsi="Times New Roman" w:eastAsia="方正小标宋简体" w:cs="Times New Roman"/>
          <w:b/>
          <w:bCs/>
          <w:sz w:val="44"/>
          <w:szCs w:val="44"/>
        </w:rPr>
        <w:t>202</w:t>
      </w:r>
      <w:r>
        <w:rPr>
          <w:rFonts w:hint="eastAsia" w:ascii="Times New Roman" w:hAnsi="Times New Roman" w:eastAsia="方正小标宋简体" w:cs="Times New Roman"/>
          <w:b/>
          <w:bCs/>
          <w:sz w:val="44"/>
          <w:szCs w:val="44"/>
          <w:lang w:val="en-US" w:eastAsia="zh-CN"/>
        </w:rPr>
        <w:t>4</w:t>
      </w:r>
      <w:r>
        <w:rPr>
          <w:rFonts w:hint="default" w:ascii="Times New Roman" w:hAnsi="Times New Roman" w:eastAsia="方正小标宋简体" w:cs="Times New Roman"/>
          <w:b/>
          <w:bCs/>
          <w:sz w:val="44"/>
          <w:szCs w:val="44"/>
        </w:rPr>
        <w:t>年</w:t>
      </w:r>
      <w:r>
        <w:rPr>
          <w:rFonts w:hint="eastAsia" w:ascii="Times New Roman" w:hAnsi="Times New Roman" w:eastAsia="方正小标宋简体" w:cs="Times New Roman"/>
          <w:b/>
          <w:bCs/>
          <w:sz w:val="44"/>
          <w:szCs w:val="44"/>
          <w:lang w:val="en-US" w:eastAsia="zh-CN"/>
        </w:rPr>
        <w:t>第三季度</w:t>
      </w:r>
      <w:r>
        <w:rPr>
          <w:rFonts w:hint="default" w:ascii="Times New Roman" w:hAnsi="Times New Roman" w:eastAsia="方正小标宋简体" w:cs="Times New Roman"/>
          <w:b/>
          <w:bCs/>
          <w:sz w:val="44"/>
          <w:szCs w:val="44"/>
        </w:rPr>
        <w:t>财务等重大信息公开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方正黑体简体" w:cs="Times New Roman"/>
          <w:b/>
          <w:bCs/>
          <w:kern w:val="2"/>
          <w:sz w:val="32"/>
          <w:szCs w:val="32"/>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黑体简体" w:cs="Times New Roman"/>
          <w:b/>
          <w:bCs/>
          <w:kern w:val="2"/>
          <w:sz w:val="32"/>
          <w:szCs w:val="32"/>
          <w:lang w:val="en-US" w:eastAsia="zh-CN" w:bidi="ar-SA"/>
        </w:rPr>
        <w:t>一、</w:t>
      </w:r>
      <w:r>
        <w:rPr>
          <w:rFonts w:hint="default" w:ascii="Times New Roman" w:hAnsi="Times New Roman" w:eastAsia="方正黑体简体" w:cs="Times New Roman"/>
          <w:b/>
          <w:bCs/>
          <w:sz w:val="32"/>
          <w:szCs w:val="32"/>
          <w:lang w:val="en-US" w:eastAsia="zh-CN"/>
        </w:rPr>
        <w:t>公司基本情况</w:t>
      </w:r>
    </w:p>
    <w:p>
      <w:pPr>
        <w:pStyle w:val="5"/>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公司名称：</w:t>
      </w:r>
      <w:r>
        <w:rPr>
          <w:rFonts w:hint="default" w:ascii="Times New Roman" w:hAnsi="Times New Roman" w:eastAsia="方正仿宋简体" w:cs="Times New Roman"/>
          <w:b/>
          <w:bCs/>
          <w:color w:val="000000"/>
          <w:spacing w:val="0"/>
          <w:w w:val="100"/>
          <w:position w:val="0"/>
          <w:sz w:val="32"/>
          <w:szCs w:val="32"/>
        </w:rPr>
        <w:t>济宁市黄淮水利勘测设计院有限公司</w:t>
      </w:r>
    </w:p>
    <w:p>
      <w:pPr>
        <w:pStyle w:val="5"/>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类    型：有限责任公司(非自然人投资或控股的法人独资)</w:t>
      </w:r>
    </w:p>
    <w:p>
      <w:pPr>
        <w:pStyle w:val="5"/>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法定代表人：张海涛</w:t>
      </w:r>
    </w:p>
    <w:p>
      <w:pPr>
        <w:pStyle w:val="5"/>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注册资金：伍佰贰拾万元整</w:t>
      </w:r>
    </w:p>
    <w:p>
      <w:pPr>
        <w:pStyle w:val="5"/>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注册地址：济宁市红星中路17号</w:t>
      </w:r>
    </w:p>
    <w:p>
      <w:pPr>
        <w:pStyle w:val="5"/>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经营范围：水利工程设计、勘察、测绘、咨询、工程造价咨询 (以上均凭资质证书开展经营活动)。(依法须经批准的项目，经相关部门批准后方可开展经营活动)。</w:t>
      </w:r>
    </w:p>
    <w:p>
      <w:pPr>
        <w:keepNext w:val="0"/>
        <w:keepLines w:val="0"/>
        <w:pageBreakBefore w:val="0"/>
        <w:widowControl/>
        <w:kinsoku w:val="0"/>
        <w:wordWrap/>
        <w:overflowPunct/>
        <w:topLinePunct w:val="0"/>
        <w:autoSpaceDE w:val="0"/>
        <w:autoSpaceDN w:val="0"/>
        <w:bidi w:val="0"/>
        <w:adjustRightInd/>
        <w:snapToGrid/>
        <w:spacing w:line="600" w:lineRule="exact"/>
        <w:ind w:firstLine="643" w:firstLineChars="200"/>
        <w:textAlignment w:val="baseline"/>
        <w:rPr>
          <w:rFonts w:hint="default" w:ascii="Times New Roman" w:hAnsi="Times New Roman" w:eastAsia="方正仿宋简体" w:cs="Times New Roman"/>
          <w:b/>
          <w:bCs/>
          <w:sz w:val="32"/>
          <w:szCs w:val="36"/>
          <w:lang w:val="en-US" w:eastAsia="zh-CN"/>
        </w:rPr>
      </w:pPr>
      <w:r>
        <w:rPr>
          <w:rFonts w:hint="default" w:ascii="Times New Roman" w:hAnsi="Times New Roman" w:eastAsia="方正仿宋简体" w:cs="Times New Roman"/>
          <w:b/>
          <w:bCs/>
          <w:sz w:val="32"/>
          <w:szCs w:val="36"/>
          <w:lang w:val="en-US" w:eastAsia="zh-CN"/>
        </w:rPr>
        <w:t>济宁市黄淮水利勘测设计院有限公司前身为济宁市水利局规划设计室，成立于1979年，隶属于济宁市水利局。2022年4月底转企改制，成为山东公用控股有限公司水利发展集团权属子公司。经过40余年的发展，已成为集水利水电工程咨询、规划、勘察、设计于一体的地市级水利行业勘测设计强院。拥有工程咨询单位乙级（水利水电）资信证书、工程勘察专业（岩土工程、水文地质勘察）乙级资质、工程设计专业（水库枢纽、引调水、灌溉排涝、河道整治、城市防洪）乙级资质、测绘资质（工程测量、海洋测绘、界限与不动产测绘）乙级、水资源论证单位水平评价乙级、水文水资源调查评价单位水平评价乙级，水土保持方案编制单位水平评价2星级等资质，通过了环境管理体系、职业健康安全管理体系、质量管理体系三体系认证及水利安全生产标准化二级单位认证。业务范围主要涵盖工程测量、工程勘察、水利工程规划设计、水资源论证、水土保持方案、防洪评价报告编制等。</w:t>
      </w:r>
    </w:p>
    <w:p>
      <w:pPr>
        <w:keepNext w:val="0"/>
        <w:keepLines w:val="0"/>
        <w:pageBreakBefore w:val="0"/>
        <w:widowControl/>
        <w:kinsoku w:val="0"/>
        <w:wordWrap/>
        <w:overflowPunct/>
        <w:topLinePunct w:val="0"/>
        <w:autoSpaceDE w:val="0"/>
        <w:autoSpaceDN w:val="0"/>
        <w:bidi w:val="0"/>
        <w:adjustRightInd/>
        <w:snapToGrid/>
        <w:spacing w:line="600" w:lineRule="exact"/>
        <w:ind w:firstLine="643" w:firstLineChars="200"/>
        <w:textAlignment w:val="baseline"/>
        <w:rPr>
          <w:rFonts w:hint="default" w:ascii="Times New Roman" w:hAnsi="Times New Roman" w:eastAsia="方正仿宋简体" w:cs="Times New Roman"/>
          <w:b/>
          <w:bCs/>
          <w:sz w:val="32"/>
          <w:szCs w:val="36"/>
        </w:rPr>
      </w:pPr>
      <w:r>
        <w:rPr>
          <w:rFonts w:hint="default" w:ascii="Times New Roman" w:hAnsi="Times New Roman" w:eastAsia="方正仿宋简体" w:cs="Times New Roman"/>
          <w:b/>
          <w:bCs/>
          <w:sz w:val="32"/>
          <w:szCs w:val="36"/>
          <w:lang w:val="en-US" w:eastAsia="zh-CN"/>
        </w:rPr>
        <w:t>公司</w:t>
      </w:r>
      <w:r>
        <w:rPr>
          <w:rFonts w:hint="default" w:ascii="Times New Roman" w:hAnsi="Times New Roman" w:eastAsia="方正仿宋简体" w:cs="Times New Roman"/>
          <w:b/>
          <w:bCs/>
          <w:sz w:val="32"/>
          <w:szCs w:val="36"/>
        </w:rPr>
        <w:t>专业齐全、设备精良，经济实力和技术实力雄厚，拥有先进的规划、设计、勘探、测量等专业技术人员和设备。</w:t>
      </w:r>
      <w:r>
        <w:rPr>
          <w:rFonts w:hint="default" w:ascii="Times New Roman" w:hAnsi="Times New Roman" w:eastAsia="方正仿宋简体" w:cs="Times New Roman"/>
          <w:b/>
          <w:bCs/>
          <w:sz w:val="32"/>
          <w:szCs w:val="36"/>
          <w:lang w:val="en-US" w:eastAsia="zh-CN"/>
        </w:rPr>
        <w:t>公司</w:t>
      </w:r>
      <w:r>
        <w:rPr>
          <w:rFonts w:hint="default" w:ascii="Times New Roman" w:hAnsi="Times New Roman" w:eastAsia="方正仿宋简体" w:cs="Times New Roman"/>
          <w:b/>
          <w:bCs/>
          <w:sz w:val="32"/>
          <w:szCs w:val="36"/>
        </w:rPr>
        <w:t>现有在职职工</w:t>
      </w:r>
      <w:r>
        <w:rPr>
          <w:rFonts w:hint="default" w:ascii="Times New Roman" w:hAnsi="Times New Roman" w:eastAsia="方正仿宋简体" w:cs="Times New Roman"/>
          <w:b/>
          <w:bCs/>
          <w:sz w:val="32"/>
          <w:szCs w:val="36"/>
          <w:lang w:val="en-US" w:eastAsia="zh-CN"/>
        </w:rPr>
        <w:t>4</w:t>
      </w:r>
      <w:r>
        <w:rPr>
          <w:rFonts w:hint="eastAsia" w:ascii="Times New Roman" w:hAnsi="Times New Roman" w:eastAsia="方正仿宋简体" w:cs="Times New Roman"/>
          <w:b/>
          <w:bCs/>
          <w:sz w:val="32"/>
          <w:szCs w:val="36"/>
          <w:lang w:val="en-US" w:eastAsia="zh-CN"/>
        </w:rPr>
        <w:t>2</w:t>
      </w:r>
      <w:r>
        <w:rPr>
          <w:rFonts w:hint="default" w:ascii="Times New Roman" w:hAnsi="Times New Roman" w:eastAsia="方正仿宋简体" w:cs="Times New Roman"/>
          <w:b/>
          <w:bCs/>
          <w:sz w:val="32"/>
          <w:szCs w:val="36"/>
        </w:rPr>
        <w:t>人，其中</w:t>
      </w:r>
      <w:r>
        <w:rPr>
          <w:rFonts w:hint="default" w:ascii="Times New Roman" w:hAnsi="Times New Roman" w:eastAsia="方正仿宋简体" w:cs="Times New Roman"/>
          <w:b/>
          <w:bCs/>
          <w:sz w:val="32"/>
          <w:szCs w:val="36"/>
          <w:lang w:val="en-US" w:eastAsia="zh-CN"/>
        </w:rPr>
        <w:t>正高级工程师</w:t>
      </w:r>
      <w:r>
        <w:rPr>
          <w:rFonts w:hint="default" w:ascii="Times New Roman" w:hAnsi="Times New Roman" w:eastAsia="方正仿宋简体" w:cs="Times New Roman"/>
          <w:b/>
          <w:bCs/>
          <w:sz w:val="32"/>
          <w:szCs w:val="36"/>
        </w:rPr>
        <w:t>2人，高级工程师1</w:t>
      </w:r>
      <w:r>
        <w:rPr>
          <w:rFonts w:hint="default" w:ascii="Times New Roman" w:hAnsi="Times New Roman" w:eastAsia="方正仿宋简体" w:cs="Times New Roman"/>
          <w:b/>
          <w:bCs/>
          <w:sz w:val="32"/>
          <w:szCs w:val="36"/>
          <w:lang w:val="en-US" w:eastAsia="zh-CN"/>
        </w:rPr>
        <w:t>2</w:t>
      </w:r>
      <w:r>
        <w:rPr>
          <w:rFonts w:hint="default" w:ascii="Times New Roman" w:hAnsi="Times New Roman" w:eastAsia="方正仿宋简体" w:cs="Times New Roman"/>
          <w:b/>
          <w:bCs/>
          <w:sz w:val="32"/>
          <w:szCs w:val="36"/>
        </w:rPr>
        <w:t>人，中级职称1</w:t>
      </w:r>
      <w:r>
        <w:rPr>
          <w:rFonts w:hint="default" w:ascii="Times New Roman" w:hAnsi="Times New Roman" w:eastAsia="方正仿宋简体" w:cs="Times New Roman"/>
          <w:b/>
          <w:bCs/>
          <w:sz w:val="32"/>
          <w:szCs w:val="36"/>
          <w:lang w:val="en-US" w:eastAsia="zh-CN"/>
        </w:rPr>
        <w:t>0</w:t>
      </w:r>
      <w:r>
        <w:rPr>
          <w:rFonts w:hint="default" w:ascii="Times New Roman" w:hAnsi="Times New Roman" w:eastAsia="方正仿宋简体" w:cs="Times New Roman"/>
          <w:b/>
          <w:bCs/>
          <w:sz w:val="32"/>
          <w:szCs w:val="36"/>
        </w:rPr>
        <w:t>人，初级职称</w:t>
      </w:r>
      <w:r>
        <w:rPr>
          <w:rFonts w:hint="default" w:ascii="Times New Roman" w:hAnsi="Times New Roman" w:eastAsia="方正仿宋简体" w:cs="Times New Roman"/>
          <w:b/>
          <w:bCs/>
          <w:sz w:val="32"/>
          <w:szCs w:val="36"/>
          <w:lang w:val="en-US" w:eastAsia="zh-CN"/>
        </w:rPr>
        <w:t>14</w:t>
      </w:r>
      <w:r>
        <w:rPr>
          <w:rFonts w:hint="default" w:ascii="Times New Roman" w:hAnsi="Times New Roman" w:eastAsia="方正仿宋简体" w:cs="Times New Roman"/>
          <w:b/>
          <w:bCs/>
          <w:sz w:val="32"/>
          <w:szCs w:val="36"/>
        </w:rPr>
        <w:t>人，各类注册工程师18人。</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rPr>
      </w:pPr>
      <w:r>
        <w:rPr>
          <w:rFonts w:hint="default" w:ascii="Times New Roman" w:hAnsi="Times New Roman" w:eastAsia="方正仿宋简体" w:cs="Times New Roman"/>
          <w:b/>
          <w:bCs/>
          <w:color w:val="000000"/>
          <w:spacing w:val="0"/>
          <w:w w:val="100"/>
          <w:position w:val="0"/>
          <w:sz w:val="32"/>
          <w:szCs w:val="32"/>
        </w:rPr>
        <w:t>公司自成立以来坚持</w:t>
      </w:r>
      <w:r>
        <w:rPr>
          <w:rFonts w:hint="eastAsia" w:ascii="Times New Roman" w:hAnsi="Times New Roman" w:eastAsia="方正仿宋简体" w:cs="Times New Roman"/>
          <w:b/>
          <w:bCs/>
          <w:color w:val="000000"/>
          <w:spacing w:val="0"/>
          <w:w w:val="100"/>
          <w:position w:val="0"/>
          <w:sz w:val="32"/>
          <w:szCs w:val="32"/>
          <w:lang w:eastAsia="zh-CN"/>
        </w:rPr>
        <w:t>“</w:t>
      </w:r>
      <w:r>
        <w:rPr>
          <w:rFonts w:hint="default" w:ascii="Times New Roman" w:hAnsi="Times New Roman" w:eastAsia="方正仿宋简体" w:cs="Times New Roman"/>
          <w:b/>
          <w:bCs/>
          <w:color w:val="000000"/>
          <w:spacing w:val="0"/>
          <w:w w:val="100"/>
          <w:position w:val="0"/>
          <w:sz w:val="32"/>
          <w:szCs w:val="32"/>
        </w:rPr>
        <w:t>系统规划、精心设计、创造精品、顾客满意</w:t>
      </w:r>
      <w:r>
        <w:rPr>
          <w:rFonts w:hint="eastAsia" w:ascii="Times New Roman" w:hAnsi="Times New Roman" w:eastAsia="方正仿宋简体" w:cs="Times New Roman"/>
          <w:b/>
          <w:bCs/>
          <w:color w:val="000000"/>
          <w:spacing w:val="0"/>
          <w:w w:val="100"/>
          <w:position w:val="0"/>
          <w:sz w:val="32"/>
          <w:szCs w:val="32"/>
          <w:lang w:eastAsia="zh-CN"/>
        </w:rPr>
        <w:t>”</w:t>
      </w:r>
      <w:r>
        <w:rPr>
          <w:rFonts w:hint="default" w:ascii="Times New Roman" w:hAnsi="Times New Roman" w:eastAsia="方正仿宋简体" w:cs="Times New Roman"/>
          <w:b/>
          <w:bCs/>
          <w:color w:val="000000"/>
          <w:spacing w:val="0"/>
          <w:w w:val="100"/>
          <w:position w:val="0"/>
          <w:sz w:val="32"/>
          <w:szCs w:val="32"/>
        </w:rPr>
        <w:t>的质量方针，秉承</w:t>
      </w:r>
      <w:r>
        <w:rPr>
          <w:rFonts w:hint="eastAsia" w:ascii="Times New Roman" w:hAnsi="Times New Roman" w:eastAsia="方正仿宋简体" w:cs="Times New Roman"/>
          <w:b/>
          <w:bCs/>
          <w:color w:val="000000"/>
          <w:spacing w:val="0"/>
          <w:w w:val="100"/>
          <w:position w:val="0"/>
          <w:sz w:val="32"/>
          <w:szCs w:val="32"/>
          <w:lang w:eastAsia="zh-CN"/>
        </w:rPr>
        <w:t>“</w:t>
      </w:r>
      <w:r>
        <w:rPr>
          <w:rFonts w:hint="default" w:ascii="Times New Roman" w:hAnsi="Times New Roman" w:eastAsia="方正仿宋简体" w:cs="Times New Roman"/>
          <w:b/>
          <w:bCs/>
          <w:color w:val="000000"/>
          <w:spacing w:val="0"/>
          <w:w w:val="100"/>
          <w:position w:val="0"/>
          <w:sz w:val="32"/>
          <w:szCs w:val="32"/>
        </w:rPr>
        <w:t>为客户创造价值，为公司创造效益</w:t>
      </w:r>
      <w:r>
        <w:rPr>
          <w:rFonts w:hint="eastAsia" w:ascii="Times New Roman" w:hAnsi="Times New Roman" w:eastAsia="方正仿宋简体" w:cs="Times New Roman"/>
          <w:b/>
          <w:bCs/>
          <w:color w:val="000000"/>
          <w:spacing w:val="0"/>
          <w:w w:val="100"/>
          <w:position w:val="0"/>
          <w:sz w:val="32"/>
          <w:szCs w:val="32"/>
          <w:lang w:eastAsia="zh-CN"/>
        </w:rPr>
        <w:t>；</w:t>
      </w:r>
      <w:r>
        <w:rPr>
          <w:rFonts w:hint="default" w:ascii="Times New Roman" w:hAnsi="Times New Roman" w:eastAsia="方正仿宋简体" w:cs="Times New Roman"/>
          <w:b/>
          <w:bCs/>
          <w:color w:val="000000"/>
          <w:spacing w:val="0"/>
          <w:w w:val="100"/>
          <w:position w:val="0"/>
          <w:sz w:val="32"/>
          <w:szCs w:val="32"/>
        </w:rPr>
        <w:t>为员工创造未来</w:t>
      </w:r>
      <w:r>
        <w:rPr>
          <w:rFonts w:hint="eastAsia" w:ascii="Times New Roman" w:hAnsi="Times New Roman" w:eastAsia="方正仿宋简体" w:cs="Times New Roman"/>
          <w:b/>
          <w:bCs/>
          <w:color w:val="000000"/>
          <w:spacing w:val="0"/>
          <w:w w:val="100"/>
          <w:position w:val="0"/>
          <w:sz w:val="32"/>
          <w:szCs w:val="32"/>
          <w:lang w:eastAsia="zh-CN"/>
        </w:rPr>
        <w:t>”</w:t>
      </w:r>
      <w:r>
        <w:rPr>
          <w:rFonts w:hint="default" w:ascii="Times New Roman" w:hAnsi="Times New Roman" w:eastAsia="方正仿宋简体" w:cs="Times New Roman"/>
          <w:b/>
          <w:bCs/>
          <w:color w:val="000000"/>
          <w:spacing w:val="0"/>
          <w:w w:val="100"/>
          <w:position w:val="0"/>
          <w:sz w:val="32"/>
          <w:szCs w:val="32"/>
        </w:rPr>
        <w:t>的企业使命，立足水利，面向社会，竭诚为客户提供更加优质高效的服务。</w:t>
      </w:r>
    </w:p>
    <w:p>
      <w:pPr>
        <w:pStyle w:val="5"/>
        <w:keepNext w:val="0"/>
        <w:keepLines w:val="0"/>
        <w:pageBreakBefore w:val="0"/>
        <w:widowControl w:val="0"/>
        <w:shd w:val="clear" w:color="auto" w:fill="auto"/>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黑体简体" w:cs="Times New Roman"/>
          <w:b/>
          <w:bCs/>
          <w:color w:val="000000"/>
          <w:spacing w:val="0"/>
          <w:w w:val="100"/>
          <w:position w:val="0"/>
          <w:sz w:val="32"/>
          <w:szCs w:val="32"/>
        </w:rPr>
      </w:pPr>
      <w:r>
        <w:rPr>
          <w:rFonts w:hint="default" w:ascii="Times New Roman" w:hAnsi="Times New Roman" w:eastAsia="方正黑体简体" w:cs="Times New Roman"/>
          <w:b/>
          <w:bCs/>
          <w:color w:val="000000"/>
          <w:spacing w:val="0"/>
          <w:w w:val="100"/>
          <w:position w:val="0"/>
          <w:sz w:val="32"/>
          <w:szCs w:val="32"/>
          <w:lang w:val="en-US" w:eastAsia="zh-CN"/>
        </w:rPr>
        <w:t>二、</w:t>
      </w:r>
      <w:r>
        <w:rPr>
          <w:rFonts w:hint="default" w:ascii="Times New Roman" w:hAnsi="Times New Roman" w:eastAsia="方正黑体简体" w:cs="Times New Roman"/>
          <w:b/>
          <w:bCs/>
          <w:color w:val="000000"/>
          <w:spacing w:val="0"/>
          <w:w w:val="100"/>
          <w:position w:val="0"/>
          <w:sz w:val="32"/>
          <w:szCs w:val="32"/>
        </w:rPr>
        <w:t>主要会计数据和财务指标</w:t>
      </w:r>
    </w:p>
    <w:p>
      <w:pPr>
        <w:pStyle w:val="5"/>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line="600" w:lineRule="exact"/>
        <w:ind w:left="0" w:leftChars="0" w:right="0" w:rightChars="0" w:firstLine="643" w:firstLineChars="200"/>
        <w:jc w:val="center"/>
        <w:textAlignment w:val="auto"/>
        <w:rPr>
          <w:rFonts w:hint="eastAsia" w:ascii="Times New Roman" w:hAnsi="Times New Roman" w:eastAsia="方正黑体简体" w:cs="Times New Roman"/>
          <w:b/>
          <w:bCs/>
          <w:color w:val="000000"/>
          <w:spacing w:val="0"/>
          <w:w w:val="100"/>
          <w:position w:val="0"/>
          <w:sz w:val="32"/>
          <w:szCs w:val="32"/>
          <w:lang w:val="en-US" w:eastAsia="zh-CN"/>
        </w:rPr>
      </w:pPr>
      <w:r>
        <w:rPr>
          <w:rFonts w:hint="eastAsia" w:ascii="Times New Roman" w:hAnsi="Times New Roman" w:eastAsia="方正黑体简体" w:cs="Times New Roman"/>
          <w:b/>
          <w:bCs/>
          <w:color w:val="000000"/>
          <w:spacing w:val="0"/>
          <w:w w:val="100"/>
          <w:position w:val="0"/>
          <w:sz w:val="32"/>
          <w:szCs w:val="32"/>
          <w:lang w:val="en-US" w:eastAsia="zh-CN"/>
        </w:rPr>
        <w:t>2024年前三季度主要财务数据</w:t>
      </w:r>
    </w:p>
    <w:p>
      <w:pPr>
        <w:pStyle w:val="5"/>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line="600" w:lineRule="exact"/>
        <w:ind w:leftChars="200" w:right="0" w:rightChars="0"/>
        <w:jc w:val="right"/>
        <w:textAlignment w:val="auto"/>
        <w:rPr>
          <w:rFonts w:hint="eastAsia" w:ascii="方正楷体简体" w:hAnsi="方正楷体简体" w:eastAsia="方正楷体简体" w:cs="方正楷体简体"/>
          <w:b/>
          <w:bCs/>
          <w:color w:val="000000"/>
          <w:spacing w:val="0"/>
          <w:w w:val="100"/>
          <w:position w:val="0"/>
          <w:sz w:val="32"/>
          <w:szCs w:val="32"/>
        </w:rPr>
      </w:pPr>
      <w:r>
        <w:rPr>
          <w:rFonts w:hint="eastAsia" w:ascii="方正楷体简体" w:hAnsi="方正楷体简体" w:eastAsia="方正楷体简体" w:cs="方正楷体简体"/>
          <w:b/>
          <w:bCs/>
          <w:i w:val="0"/>
          <w:iCs w:val="0"/>
          <w:color w:val="000000"/>
          <w:kern w:val="0"/>
          <w:sz w:val="32"/>
          <w:szCs w:val="32"/>
          <w:u w:val="none"/>
          <w:lang w:val="en-US" w:eastAsia="zh-CN" w:bidi="ar"/>
        </w:rPr>
        <w:t>单位：人民币万元</w:t>
      </w:r>
    </w:p>
    <w:tbl>
      <w:tblPr>
        <w:tblStyle w:val="3"/>
        <w:tblW w:w="934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528"/>
        <w:gridCol w:w="2906"/>
        <w:gridCol w:w="29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项目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本期金额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上</w:t>
            </w:r>
            <w:r>
              <w:rPr>
                <w:rFonts w:hint="eastAsia" w:ascii="Times New Roman" w:hAnsi="Times New Roman" w:eastAsia="方正仿宋简体" w:cs="Times New Roman"/>
                <w:b/>
                <w:bCs/>
                <w:i w:val="0"/>
                <w:iCs w:val="0"/>
                <w:color w:val="000000"/>
                <w:kern w:val="0"/>
                <w:sz w:val="32"/>
                <w:szCs w:val="32"/>
                <w:u w:val="none"/>
                <w:lang w:val="en-US" w:eastAsia="zh-CN" w:bidi="ar"/>
              </w:rPr>
              <w:t>年同期</w:t>
            </w:r>
            <w:r>
              <w:rPr>
                <w:rFonts w:hint="default" w:ascii="Times New Roman" w:hAnsi="Times New Roman" w:eastAsia="方正仿宋简体" w:cs="Times New Roman"/>
                <w:b/>
                <w:bCs/>
                <w:i w:val="0"/>
                <w:iCs w:val="0"/>
                <w:color w:val="000000"/>
                <w:kern w:val="0"/>
                <w:sz w:val="32"/>
                <w:szCs w:val="32"/>
                <w:u w:val="none"/>
                <w:lang w:val="en-US" w:eastAsia="zh-CN" w:bidi="ar"/>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营业总收入</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default" w:ascii="Times New Roman" w:hAnsi="Times New Roman" w:eastAsia="方正仿宋简体" w:cs="Times New Roman"/>
                <w:b/>
                <w:bCs/>
                <w:i w:val="0"/>
                <w:iCs w:val="0"/>
                <w:color w:val="000000"/>
                <w:sz w:val="32"/>
                <w:szCs w:val="32"/>
                <w:u w:val="none"/>
                <w:lang w:val="en-US" w:eastAsia="zh-CN"/>
              </w:rPr>
              <w:t>2417</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2323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营业总成本</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1307</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1649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利润总额</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1110</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674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资产总额</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13584</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10813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负债总额</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155</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343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所有者权益</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13429</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10470</w:t>
            </w:r>
          </w:p>
        </w:tc>
      </w:tr>
    </w:tbl>
    <w:p>
      <w:pPr>
        <w:pStyle w:val="5"/>
        <w:keepNext w:val="0"/>
        <w:keepLines w:val="0"/>
        <w:pageBreakBefore w:val="0"/>
        <w:widowControl w:val="0"/>
        <w:shd w:val="clear" w:color="auto" w:fill="auto"/>
        <w:tabs>
          <w:tab w:val="left" w:pos="1617"/>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color w:val="000000"/>
          <w:spacing w:val="0"/>
          <w:w w:val="100"/>
          <w:position w:val="0"/>
          <w:sz w:val="32"/>
          <w:szCs w:val="32"/>
          <w:lang w:val="en-US" w:eastAsia="zh-CN"/>
        </w:rPr>
        <w:t>三、</w:t>
      </w:r>
      <w:r>
        <w:rPr>
          <w:rFonts w:hint="default" w:ascii="Times New Roman" w:hAnsi="Times New Roman" w:eastAsia="方正黑体简体" w:cs="Times New Roman"/>
          <w:b/>
          <w:bCs/>
          <w:color w:val="000000"/>
          <w:spacing w:val="0"/>
          <w:w w:val="100"/>
          <w:position w:val="0"/>
          <w:sz w:val="32"/>
          <w:szCs w:val="32"/>
        </w:rPr>
        <w:t>财务预算执行情况</w:t>
      </w:r>
    </w:p>
    <w:p>
      <w:pPr>
        <w:pStyle w:val="5"/>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auto"/>
          <w:spacing w:val="0"/>
          <w:w w:val="100"/>
          <w:position w:val="0"/>
          <w:sz w:val="32"/>
          <w:szCs w:val="32"/>
          <w:lang w:val="en-US" w:eastAsia="zh-CN"/>
        </w:rPr>
        <w:t>202</w:t>
      </w:r>
      <w:r>
        <w:rPr>
          <w:rFonts w:hint="eastAsia" w:ascii="Times New Roman" w:hAnsi="Times New Roman" w:eastAsia="方正仿宋简体" w:cs="Times New Roman"/>
          <w:b/>
          <w:bCs/>
          <w:color w:val="auto"/>
          <w:spacing w:val="0"/>
          <w:w w:val="100"/>
          <w:position w:val="0"/>
          <w:sz w:val="32"/>
          <w:szCs w:val="32"/>
          <w:lang w:val="en-US" w:eastAsia="zh-CN"/>
        </w:rPr>
        <w:t>4</w:t>
      </w:r>
      <w:r>
        <w:rPr>
          <w:rFonts w:hint="default" w:ascii="Times New Roman" w:hAnsi="Times New Roman" w:eastAsia="方正仿宋简体" w:cs="Times New Roman"/>
          <w:b/>
          <w:bCs/>
          <w:color w:val="auto"/>
          <w:spacing w:val="0"/>
          <w:w w:val="100"/>
          <w:position w:val="0"/>
          <w:sz w:val="32"/>
          <w:szCs w:val="32"/>
          <w:lang w:val="en-US" w:eastAsia="zh-CN"/>
        </w:rPr>
        <w:t>年</w:t>
      </w:r>
      <w:r>
        <w:rPr>
          <w:rFonts w:hint="eastAsia" w:ascii="Times New Roman" w:hAnsi="Times New Roman" w:eastAsia="方正仿宋简体" w:cs="Times New Roman"/>
          <w:b/>
          <w:bCs/>
          <w:color w:val="auto"/>
          <w:spacing w:val="0"/>
          <w:w w:val="100"/>
          <w:position w:val="0"/>
          <w:sz w:val="32"/>
          <w:szCs w:val="32"/>
          <w:lang w:val="en-US" w:eastAsia="zh-CN"/>
        </w:rPr>
        <w:t>前三季度</w:t>
      </w:r>
      <w:r>
        <w:rPr>
          <w:rFonts w:hint="default" w:ascii="Times New Roman" w:hAnsi="Times New Roman" w:eastAsia="方正仿宋简体" w:cs="Times New Roman"/>
          <w:b/>
          <w:bCs/>
          <w:color w:val="000000"/>
          <w:spacing w:val="0"/>
          <w:w w:val="100"/>
          <w:position w:val="0"/>
          <w:sz w:val="32"/>
          <w:szCs w:val="32"/>
          <w:lang w:val="en-US" w:eastAsia="zh-CN"/>
        </w:rPr>
        <w:t>，</w:t>
      </w:r>
      <w:r>
        <w:rPr>
          <w:rFonts w:hint="eastAsia" w:ascii="Times New Roman" w:hAnsi="Times New Roman" w:eastAsia="方正仿宋简体" w:cs="Times New Roman"/>
          <w:b/>
          <w:bCs/>
          <w:color w:val="000000"/>
          <w:spacing w:val="0"/>
          <w:w w:val="100"/>
          <w:position w:val="0"/>
          <w:sz w:val="32"/>
          <w:szCs w:val="32"/>
          <w:lang w:val="en-US" w:eastAsia="zh-CN"/>
        </w:rPr>
        <w:t>公司</w:t>
      </w:r>
      <w:r>
        <w:rPr>
          <w:rFonts w:hint="default" w:ascii="Times New Roman" w:hAnsi="Times New Roman" w:eastAsia="方正仿宋简体" w:cs="Times New Roman"/>
          <w:b/>
          <w:bCs/>
          <w:color w:val="000000"/>
          <w:spacing w:val="0"/>
          <w:w w:val="100"/>
          <w:position w:val="0"/>
          <w:sz w:val="32"/>
          <w:szCs w:val="32"/>
          <w:lang w:val="en-US" w:eastAsia="zh-CN"/>
        </w:rPr>
        <w:t>实现营业总收入</w:t>
      </w:r>
      <w:r>
        <w:rPr>
          <w:rFonts w:hint="eastAsia" w:ascii="Times New Roman" w:hAnsi="Times New Roman" w:eastAsia="方正仿宋简体" w:cs="Times New Roman"/>
          <w:b/>
          <w:bCs/>
          <w:color w:val="000000"/>
          <w:spacing w:val="0"/>
          <w:w w:val="100"/>
          <w:position w:val="0"/>
          <w:sz w:val="32"/>
          <w:szCs w:val="32"/>
          <w:lang w:val="en-US" w:eastAsia="zh-CN"/>
        </w:rPr>
        <w:t>2417</w:t>
      </w:r>
      <w:r>
        <w:rPr>
          <w:rFonts w:hint="default" w:ascii="Times New Roman" w:hAnsi="Times New Roman" w:eastAsia="方正仿宋简体" w:cs="Times New Roman"/>
          <w:b/>
          <w:bCs/>
          <w:color w:val="000000"/>
          <w:spacing w:val="0"/>
          <w:w w:val="100"/>
          <w:position w:val="0"/>
          <w:sz w:val="32"/>
          <w:szCs w:val="32"/>
          <w:lang w:val="en-US" w:eastAsia="zh-CN"/>
        </w:rPr>
        <w:t>万元，完成年度预算的</w:t>
      </w:r>
      <w:r>
        <w:rPr>
          <w:rFonts w:hint="eastAsia" w:ascii="Times New Roman" w:hAnsi="Times New Roman" w:eastAsia="方正仿宋简体" w:cs="Times New Roman"/>
          <w:b/>
          <w:bCs/>
          <w:color w:val="000000"/>
          <w:spacing w:val="0"/>
          <w:w w:val="100"/>
          <w:position w:val="0"/>
          <w:sz w:val="32"/>
          <w:szCs w:val="32"/>
          <w:lang w:val="en-US" w:eastAsia="zh-CN"/>
        </w:rPr>
        <w:t xml:space="preserve">75.53 </w:t>
      </w:r>
      <w:r>
        <w:rPr>
          <w:rFonts w:hint="default" w:ascii="Times New Roman" w:hAnsi="Times New Roman" w:eastAsia="方正仿宋简体" w:cs="Times New Roman"/>
          <w:b/>
          <w:bCs/>
          <w:color w:val="000000"/>
          <w:spacing w:val="0"/>
          <w:w w:val="100"/>
          <w:position w:val="0"/>
          <w:sz w:val="32"/>
          <w:szCs w:val="32"/>
          <w:lang w:val="en-US" w:eastAsia="zh-CN"/>
        </w:rPr>
        <w:t>%；实现利润总额</w:t>
      </w:r>
      <w:r>
        <w:rPr>
          <w:rFonts w:hint="eastAsia" w:ascii="Times New Roman" w:hAnsi="Times New Roman" w:eastAsia="方正仿宋简体" w:cs="Times New Roman"/>
          <w:b/>
          <w:bCs/>
          <w:color w:val="000000"/>
          <w:spacing w:val="0"/>
          <w:w w:val="100"/>
          <w:position w:val="0"/>
          <w:sz w:val="32"/>
          <w:szCs w:val="32"/>
          <w:lang w:val="en-US" w:eastAsia="zh-CN"/>
        </w:rPr>
        <w:t>1110</w:t>
      </w:r>
      <w:r>
        <w:rPr>
          <w:rFonts w:hint="default" w:ascii="Times New Roman" w:hAnsi="Times New Roman" w:eastAsia="方正仿宋简体" w:cs="Times New Roman"/>
          <w:b/>
          <w:bCs/>
          <w:color w:val="000000"/>
          <w:spacing w:val="0"/>
          <w:w w:val="100"/>
          <w:position w:val="0"/>
          <w:sz w:val="32"/>
          <w:szCs w:val="32"/>
          <w:lang w:val="en-US" w:eastAsia="zh-CN"/>
        </w:rPr>
        <w:t>万元，完成年</w:t>
      </w:r>
      <w:bookmarkStart w:id="0" w:name="_GoBack"/>
      <w:bookmarkEnd w:id="0"/>
      <w:r>
        <w:rPr>
          <w:rFonts w:hint="default" w:ascii="Times New Roman" w:hAnsi="Times New Roman" w:eastAsia="方正仿宋简体" w:cs="Times New Roman"/>
          <w:b/>
          <w:bCs/>
          <w:color w:val="000000"/>
          <w:spacing w:val="0"/>
          <w:w w:val="100"/>
          <w:position w:val="0"/>
          <w:sz w:val="32"/>
          <w:szCs w:val="32"/>
          <w:lang w:val="en-US" w:eastAsia="zh-CN"/>
        </w:rPr>
        <w:t>度预算的</w:t>
      </w:r>
      <w:r>
        <w:rPr>
          <w:rFonts w:hint="eastAsia" w:ascii="Times New Roman" w:hAnsi="Times New Roman" w:eastAsia="方正仿宋简体" w:cs="Times New Roman"/>
          <w:b/>
          <w:bCs/>
          <w:color w:val="000000"/>
          <w:spacing w:val="0"/>
          <w:w w:val="100"/>
          <w:position w:val="0"/>
          <w:sz w:val="32"/>
          <w:szCs w:val="32"/>
          <w:lang w:val="en-US" w:eastAsia="zh-CN"/>
        </w:rPr>
        <w:t>130.59</w:t>
      </w:r>
      <w:r>
        <w:rPr>
          <w:rFonts w:hint="default" w:ascii="Times New Roman" w:hAnsi="Times New Roman" w:eastAsia="方正仿宋简体" w:cs="Times New Roman"/>
          <w:b/>
          <w:bCs/>
          <w:color w:val="000000"/>
          <w:spacing w:val="0"/>
          <w:w w:val="100"/>
          <w:position w:val="0"/>
          <w:sz w:val="32"/>
          <w:szCs w:val="32"/>
          <w:lang w:val="en-US" w:eastAsia="zh-CN"/>
        </w:rPr>
        <w:t>%；实现净利润</w:t>
      </w:r>
      <w:r>
        <w:rPr>
          <w:rFonts w:hint="eastAsia" w:ascii="Times New Roman" w:hAnsi="Times New Roman" w:eastAsia="方正仿宋简体" w:cs="Times New Roman"/>
          <w:b/>
          <w:bCs/>
          <w:color w:val="000000"/>
          <w:spacing w:val="0"/>
          <w:w w:val="100"/>
          <w:position w:val="0"/>
          <w:sz w:val="32"/>
          <w:szCs w:val="32"/>
          <w:lang w:val="en-US" w:eastAsia="zh-CN"/>
        </w:rPr>
        <w:t>839</w:t>
      </w:r>
      <w:r>
        <w:rPr>
          <w:rFonts w:hint="default" w:ascii="Times New Roman" w:hAnsi="Times New Roman" w:eastAsia="方正仿宋简体" w:cs="Times New Roman"/>
          <w:b/>
          <w:bCs/>
          <w:color w:val="000000"/>
          <w:spacing w:val="0"/>
          <w:w w:val="100"/>
          <w:position w:val="0"/>
          <w:sz w:val="32"/>
          <w:szCs w:val="32"/>
          <w:lang w:val="en-US" w:eastAsia="zh-CN"/>
        </w:rPr>
        <w:t>万元，完成年度预算的</w:t>
      </w:r>
      <w:r>
        <w:rPr>
          <w:rFonts w:hint="eastAsia" w:ascii="Times New Roman" w:hAnsi="Times New Roman" w:eastAsia="方正仿宋简体" w:cs="Times New Roman"/>
          <w:b/>
          <w:bCs/>
          <w:color w:val="000000"/>
          <w:spacing w:val="0"/>
          <w:w w:val="100"/>
          <w:position w:val="0"/>
          <w:sz w:val="32"/>
          <w:szCs w:val="32"/>
          <w:lang w:val="en-US" w:eastAsia="zh-CN"/>
        </w:rPr>
        <w:t>131.5</w:t>
      </w:r>
      <w:r>
        <w:rPr>
          <w:rFonts w:hint="default" w:ascii="Times New Roman" w:hAnsi="Times New Roman" w:eastAsia="方正仿宋简体" w:cs="Times New Roman"/>
          <w:b/>
          <w:bCs/>
          <w:color w:val="000000"/>
          <w:spacing w:val="0"/>
          <w:w w:val="100"/>
          <w:position w:val="0"/>
          <w:sz w:val="32"/>
          <w:szCs w:val="32"/>
          <w:lang w:val="en-US" w:eastAsia="zh-CN"/>
        </w:rPr>
        <w:t>%。</w:t>
      </w:r>
    </w:p>
    <w:p>
      <w:pPr>
        <w:pStyle w:val="5"/>
        <w:keepNext w:val="0"/>
        <w:keepLines w:val="0"/>
        <w:pageBreakBefore w:val="0"/>
        <w:widowControl w:val="0"/>
        <w:shd w:val="clear" w:color="auto" w:fill="auto"/>
        <w:tabs>
          <w:tab w:val="left" w:pos="1624"/>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color w:val="000000"/>
          <w:spacing w:val="0"/>
          <w:w w:val="100"/>
          <w:position w:val="0"/>
          <w:sz w:val="32"/>
          <w:szCs w:val="32"/>
          <w:lang w:val="en-US" w:eastAsia="zh-CN"/>
        </w:rPr>
        <w:t>四、</w:t>
      </w:r>
      <w:r>
        <w:rPr>
          <w:rFonts w:hint="eastAsia" w:ascii="Times New Roman" w:hAnsi="Times New Roman" w:eastAsia="方正黑体简体" w:cs="Times New Roman"/>
          <w:b/>
          <w:bCs/>
          <w:color w:val="000000"/>
          <w:spacing w:val="0"/>
          <w:w w:val="100"/>
          <w:position w:val="0"/>
          <w:sz w:val="32"/>
          <w:szCs w:val="32"/>
          <w:lang w:val="en-US" w:eastAsia="zh-CN"/>
        </w:rPr>
        <w:t>本季度</w:t>
      </w:r>
      <w:r>
        <w:rPr>
          <w:rFonts w:hint="default" w:ascii="Times New Roman" w:hAnsi="Times New Roman" w:eastAsia="方正黑体简体" w:cs="Times New Roman"/>
          <w:b/>
          <w:bCs/>
          <w:color w:val="000000"/>
          <w:spacing w:val="0"/>
          <w:w w:val="100"/>
          <w:position w:val="0"/>
          <w:sz w:val="32"/>
          <w:szCs w:val="32"/>
        </w:rPr>
        <w:t>内发生的重大事项及对公司的影响</w:t>
      </w:r>
    </w:p>
    <w:p>
      <w:pPr>
        <w:pStyle w:val="5"/>
        <w:keepNext w:val="0"/>
        <w:keepLines w:val="0"/>
        <w:pageBreakBefore w:val="0"/>
        <w:widowControl w:val="0"/>
        <w:shd w:val="clear" w:color="auto" w:fill="auto"/>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无</w:t>
      </w:r>
      <w:r>
        <w:rPr>
          <w:rFonts w:hint="eastAsia" w:ascii="Times New Roman" w:hAnsi="Times New Roman" w:eastAsia="方正仿宋简体" w:cs="Times New Roman"/>
          <w:b/>
          <w:bCs/>
          <w:color w:val="000000"/>
          <w:spacing w:val="0"/>
          <w:w w:val="100"/>
          <w:position w:val="0"/>
          <w:sz w:val="32"/>
          <w:szCs w:val="32"/>
          <w:lang w:val="en-US" w:eastAsia="zh-CN"/>
        </w:rPr>
        <w:t>。</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embedRegular r:id="rId1" w:fontKey="{CEAABEC7-C94A-43C7-A487-9ADAB51903B8}"/>
  </w:font>
  <w:font w:name="方正黑体简体">
    <w:panose1 w:val="02000000000000000000"/>
    <w:charset w:val="86"/>
    <w:family w:val="auto"/>
    <w:pitch w:val="default"/>
    <w:sig w:usb0="A00002BF" w:usb1="184F6CFA" w:usb2="00000012" w:usb3="00000000" w:csb0="00040001" w:csb1="00000000"/>
    <w:embedRegular r:id="rId2" w:fontKey="{0A297F7E-7CFB-4BB3-B940-9F3901979335}"/>
  </w:font>
  <w:font w:name="方正仿宋简体">
    <w:panose1 w:val="02000000000000000000"/>
    <w:charset w:val="86"/>
    <w:family w:val="auto"/>
    <w:pitch w:val="default"/>
    <w:sig w:usb0="A00002BF" w:usb1="184F6CFA" w:usb2="00000012" w:usb3="00000000" w:csb0="00040001" w:csb1="00000000"/>
    <w:embedRegular r:id="rId3" w:fontKey="{D786261D-3172-4A12-9983-3C067EAB2915}"/>
  </w:font>
  <w:font w:name="方正楷体简体">
    <w:panose1 w:val="02000000000000000000"/>
    <w:charset w:val="86"/>
    <w:family w:val="auto"/>
    <w:pitch w:val="default"/>
    <w:sig w:usb0="A00002BF" w:usb1="184F6CFA" w:usb2="00000012" w:usb3="00000000" w:csb0="00040001" w:csb1="00000000"/>
    <w:embedRegular r:id="rId4" w:fontKey="{B1BB59C2-0645-41C9-8E7D-569FFB099B8E}"/>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c2ZDg4ZDBhZGQ0ODQ0NmEzODFhMzk5YTA0ODE1MDUifQ=="/>
  </w:docVars>
  <w:rsids>
    <w:rsidRoot w:val="00000000"/>
    <w:rsid w:val="04A844E4"/>
    <w:rsid w:val="10620648"/>
    <w:rsid w:val="10A249D6"/>
    <w:rsid w:val="1C4A6EF4"/>
    <w:rsid w:val="1C5A2EA9"/>
    <w:rsid w:val="21AF0D4C"/>
    <w:rsid w:val="229A6A9F"/>
    <w:rsid w:val="25587FAA"/>
    <w:rsid w:val="25A13254"/>
    <w:rsid w:val="25B7725E"/>
    <w:rsid w:val="32000761"/>
    <w:rsid w:val="32E704B8"/>
    <w:rsid w:val="3B2C199B"/>
    <w:rsid w:val="41705385"/>
    <w:rsid w:val="41E60139"/>
    <w:rsid w:val="4531764A"/>
    <w:rsid w:val="48E0603D"/>
    <w:rsid w:val="4C6663BC"/>
    <w:rsid w:val="4F495EC5"/>
    <w:rsid w:val="56C33074"/>
    <w:rsid w:val="584E0E91"/>
    <w:rsid w:val="590D7AE9"/>
    <w:rsid w:val="5C7C3383"/>
    <w:rsid w:val="60BD7648"/>
    <w:rsid w:val="62544820"/>
    <w:rsid w:val="629E1902"/>
    <w:rsid w:val="67B7300C"/>
    <w:rsid w:val="6B756129"/>
    <w:rsid w:val="72E17896"/>
    <w:rsid w:val="75786D3D"/>
    <w:rsid w:val="779D4F53"/>
    <w:rsid w:val="7CC607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customStyle="1" w:styleId="5">
    <w:name w:val="Body text|1"/>
    <w:basedOn w:val="1"/>
    <w:qFormat/>
    <w:uiPriority w:val="0"/>
    <w:pPr>
      <w:widowControl w:val="0"/>
      <w:shd w:val="clear" w:color="auto" w:fill="auto"/>
      <w:spacing w:line="420" w:lineRule="auto"/>
      <w:ind w:firstLine="400"/>
    </w:pPr>
    <w:rPr>
      <w:rFonts w:ascii="宋体" w:hAnsi="宋体" w:eastAsia="宋体" w:cs="宋体"/>
      <w:sz w:val="30"/>
      <w:szCs w:val="30"/>
      <w:u w:val="none"/>
      <w:shd w:val="clear" w:color="auto" w:fill="auto"/>
      <w:lang w:val="zh-TW" w:eastAsia="zh-TW" w:bidi="zh-T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966</Words>
  <Characters>1048</Characters>
  <Lines>0</Lines>
  <Paragraphs>0</Paragraphs>
  <TotalTime>0</TotalTime>
  <ScaleCrop>false</ScaleCrop>
  <LinksUpToDate>false</LinksUpToDate>
  <CharactersWithSpaces>1054</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2023-08-24T04:08:00Z</dcterms:created>
  <dc:creator>联想电脑</dc:creator>
  <cp:lastModifiedBy>张娜</cp:lastModifiedBy>
  <cp:lastPrinted>2024-04-23T08:49:00Z</cp:lastPrinted>
  <dcterms:modified xsi:type="dcterms:W3CDTF">2024-10-31T02:09:19Z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32A2AC8E3C964A70AD110A529730350C_13</vt:lpwstr>
  </property>
</Properties>
</file>